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4</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R2-2312237</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Chicago, USA, Nov. 13</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de-DE" w:eastAsia="zh-CN" w:bidi="ar-SA"/>
        </w:rPr>
        <w:t xml:space="preserve"> – 17</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de-DE" w:eastAsia="zh-CN" w:bidi="ar-SA"/>
        </w:rPr>
        <w:t>, 2023</w:t>
      </w:r>
    </w:p>
    <w:p>
      <w:pPr>
        <w:pStyle w:val="23"/>
        <w:spacing w:before="120"/>
        <w:ind w:left="0" w:leftChars="0" w:firstLine="0" w:firstLineChars="0"/>
        <w:rPr>
          <w:rFonts w:hint="default" w:ascii="Arial" w:hAnsi="Arial" w:cs="Arial"/>
          <w:sz w:val="24"/>
          <w:szCs w:val="24"/>
        </w:rPr>
      </w:pPr>
    </w:p>
    <w:p>
      <w:pPr>
        <w:pStyle w:val="23"/>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Remaining issues on</w:t>
      </w:r>
      <w:r>
        <w:rPr>
          <w:rFonts w:hint="eastAsia" w:ascii="Arial" w:hAnsi="Arial" w:cs="Arial"/>
          <w:b/>
          <w:bCs/>
          <w:snapToGrid w:val="0"/>
          <w:kern w:val="0"/>
          <w:sz w:val="24"/>
          <w:lang w:val="en-US" w:eastAsia="zh-CN"/>
        </w:rPr>
        <w:t xml:space="preserve"> LTM RRC</w:t>
      </w:r>
    </w:p>
    <w:p>
      <w:pPr>
        <w:pStyle w:val="23"/>
        <w:spacing w:before="120"/>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.4.2.</w:t>
      </w:r>
      <w:r>
        <w:rPr>
          <w:rFonts w:hint="eastAsia" w:eastAsia="宋体" w:cs="Arial"/>
          <w:b/>
          <w:bCs/>
          <w:snapToGrid w:val="0"/>
          <w:kern w:val="0"/>
          <w:sz w:val="24"/>
          <w:lang w:val="en-US" w:eastAsia="zh-CN"/>
        </w:rPr>
        <w:t>1</w:t>
      </w:r>
    </w:p>
    <w:p>
      <w:pPr>
        <w:pStyle w:val="23"/>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widowControl w:val="0"/>
        <w:spacing w:before="120" w:beforeLines="-2147483648" w:after="0" w:afterLines="-2147483648" w:line="259"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At</w:t>
      </w:r>
      <w:r>
        <w:rPr>
          <w:rFonts w:ascii="Times New Roman" w:hAnsi="Times New Roman" w:eastAsia="宋体" w:cs="Times New Roman"/>
          <w:sz w:val="21"/>
          <w:szCs w:val="21"/>
        </w:rPr>
        <w:t xml:space="preserve"> </w:t>
      </w:r>
      <w:r>
        <w:rPr>
          <w:rFonts w:hint="eastAsia" w:eastAsia="宋体" w:cs="Times New Roman"/>
          <w:sz w:val="21"/>
          <w:szCs w:val="21"/>
          <w:lang w:val="en-US" w:eastAsia="zh-CN"/>
        </w:rPr>
        <w:t>RAN2#123</w:t>
      </w:r>
      <w:r>
        <w:rPr>
          <w:rFonts w:ascii="Times New Roman" w:hAnsi="Times New Roman" w:eastAsia="宋体" w:cs="Times New Roman"/>
          <w:sz w:val="21"/>
          <w:szCs w:val="21"/>
        </w:rPr>
        <w:t xml:space="preserve"> meeting, RAN2 discussed</w:t>
      </w:r>
      <w:r>
        <w:rPr>
          <w:rFonts w:hint="eastAsia" w:ascii="Times New Roman" w:hAnsi="Times New Roman" w:eastAsia="宋体" w:cs="Times New Roman"/>
          <w:sz w:val="21"/>
          <w:szCs w:val="21"/>
          <w:lang w:val="en-US" w:eastAsia="zh-CN"/>
        </w:rPr>
        <w:t xml:space="preserve"> LTM RRC aspects </w:t>
      </w:r>
      <w:r>
        <w:rPr>
          <w:rFonts w:ascii="Times New Roman" w:hAnsi="Times New Roman" w:eastAsia="宋体" w:cs="Times New Roman"/>
          <w:sz w:val="21"/>
          <w:szCs w:val="21"/>
        </w:rPr>
        <w:t>and made the following agreements [1]</w:t>
      </w:r>
      <w:r>
        <w:rPr>
          <w:rFonts w:hint="eastAsia" w:ascii="Times New Roman" w:hAnsi="Times New Roman" w:eastAsia="宋体" w:cs="Times New Roman"/>
          <w:sz w:val="21"/>
          <w:szCs w:val="21"/>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bookmarkStart w:id="0" w:name="_Hlk115110994"/>
            <w:r>
              <w:rPr>
                <w:rFonts w:ascii="Arial" w:hAnsi="Arial" w:eastAsia="MS Mincho" w:cs="Times New Roman"/>
                <w:b/>
                <w:szCs w:val="24"/>
                <w:highlight w:val="none"/>
                <w:lang w:val="en-GB" w:eastAsia="en-GB" w:bidi="ar-SA"/>
              </w:rPr>
              <w:t>For the model of CSI report configuration, RAN2 to implement Option 2 (as in current RRC running CR).</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For the model of RS configuration, RAN2 to follow what indicated by RAN1 in the parameter list.</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The LTM CSI resource configuration is generated by the CU. Send an LS to RAN3 (include in LS below)</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The list of LTM CSI resource configuration is common for all the LTM candidate cells (as in current RRC running CR).</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RAN2 assumes that network can include the field spCellInclusion only if the SpCell is an LTM candidate cell. </w:t>
            </w:r>
          </w:p>
          <w:p>
            <w:pPr>
              <w:numPr>
                <w:ilvl w:val="0"/>
                <w:numId w:val="0"/>
              </w:numPr>
              <w:tabs>
                <w:tab w:val="left" w:pos="419"/>
              </w:tabs>
              <w:spacing w:before="60" w:after="0" w:line="240" w:lineRule="auto"/>
              <w:ind w:leftChars="29"/>
              <w:jc w:val="left"/>
              <w:rPr>
                <w:rFonts w:ascii="Arial" w:hAnsi="Arial" w:eastAsia="MS Mincho" w:cs="Times New Roman"/>
                <w:b/>
                <w:szCs w:val="24"/>
                <w:highlight w:val="none"/>
                <w:lang w:val="en-GB" w:eastAsia="en-GB" w:bidi="ar-SA"/>
              </w:rPr>
            </w:pP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No particular solution needed for TA timer handling, this is expected to be handled by the network. </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For RRC aspects of early RACH and TCI state handling, wait for R1</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zh-CN" w:bidi="ar-SA"/>
              </w:rPr>
            </w:pPr>
            <w:r>
              <w:rPr>
                <w:rFonts w:ascii="Arial" w:hAnsi="Arial" w:eastAsia="MS Mincho" w:cs="Times New Roman"/>
                <w:b/>
                <w:szCs w:val="24"/>
                <w:highlight w:val="none"/>
                <w:lang w:val="en-GB" w:eastAsia="zh-CN" w:bidi="ar-SA"/>
              </w:rPr>
              <w:t>Proposal 2a: For each candidate target cell towards which early RACH is supported, the UE is provided with a RACH configuration (per source per cand), which can be the same for multiple source cells.</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zh-CN" w:bidi="ar-SA"/>
              </w:rPr>
            </w:pPr>
            <w:r>
              <w:rPr>
                <w:rFonts w:ascii="Arial" w:hAnsi="Arial" w:eastAsia="MS Mincho" w:cs="Times New Roman"/>
                <w:b/>
                <w:szCs w:val="24"/>
                <w:highlight w:val="none"/>
                <w:lang w:val="en-GB" w:eastAsia="zh-CN" w:bidi="ar-SA"/>
              </w:rPr>
              <w:t>Proposal 2b: RAN2 understands that the source DU needs to know the early RACH configuration for each candidate cell, so that source cell can know how to set the PDCCH order information for early RACH.</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zh-CN" w:eastAsia="en-GB" w:bidi="ar-SA"/>
              </w:rPr>
            </w:pPr>
            <w:r>
              <w:rPr>
                <w:rFonts w:ascii="Arial" w:hAnsi="Arial" w:eastAsia="MS Mincho" w:cs="Times New Roman"/>
                <w:b/>
                <w:szCs w:val="24"/>
                <w:highlight w:val="none"/>
                <w:lang w:val="en-GB" w:eastAsia="en-GB" w:bidi="ar-SA"/>
              </w:rPr>
              <w:t>Proposal 2c: The candidate DU provides the TA value and its associated information to the source DU via the CU, e.g. preamble index, RO information (i.e. RA-RNTI) and candidate cell identity, so that the source DU can identify the UE. RAN3 can design the necessary network signalling.</w:t>
            </w:r>
          </w:p>
          <w:p>
            <w:pPr>
              <w:numPr>
                <w:ilvl w:val="0"/>
                <w:numId w:val="0"/>
              </w:numPr>
              <w:tabs>
                <w:tab w:val="left" w:pos="419"/>
              </w:tabs>
              <w:spacing w:before="60" w:after="0" w:line="240" w:lineRule="auto"/>
              <w:ind w:leftChars="29"/>
              <w:jc w:val="left"/>
              <w:rPr>
                <w:rFonts w:ascii="Arial" w:hAnsi="Arial" w:eastAsia="MS Mincho" w:cs="Times New Roman"/>
                <w:b/>
                <w:szCs w:val="24"/>
                <w:highlight w:val="none"/>
                <w:lang w:val="en-GB" w:eastAsia="en-GB" w:bidi="ar-SA"/>
              </w:rPr>
            </w:pP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R2 assumes that SCG LTM with deactivated src SCG will not happen (no TS impact)</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zh-CN" w:bidi="ar-SA"/>
              </w:rPr>
            </w:pPr>
            <w:r>
              <w:rPr>
                <w:rFonts w:ascii="Arial" w:hAnsi="Arial" w:eastAsia="MS Mincho" w:cs="Times New Roman"/>
                <w:b/>
                <w:szCs w:val="24"/>
                <w:highlight w:val="none"/>
                <w:lang w:val="en-GB" w:eastAsia="zh-CN" w:bidi="ar-SA"/>
              </w:rPr>
              <w:t>For SCG configured LTM in NR-DC scenario, LTM recovery for SCG is not supported.</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zh-CN" w:bidi="ar-SA"/>
              </w:rPr>
            </w:pPr>
            <w:r>
              <w:rPr>
                <w:rFonts w:ascii="Arial" w:hAnsi="Arial" w:eastAsia="MS Mincho" w:cs="Times New Roman"/>
                <w:b/>
                <w:szCs w:val="24"/>
                <w:highlight w:val="none"/>
                <w:lang w:val="en-GB" w:eastAsia="zh-CN" w:bidi="ar-SA"/>
              </w:rPr>
              <w:t>For SCG configured LTM in NR-DC scenario, in the case of RLF on PSCell / SCG LTM execution failure / PSCell change failure, UE shall</w:t>
            </w:r>
          </w:p>
          <w:p>
            <w:pPr>
              <w:numPr>
                <w:ilvl w:val="0"/>
                <w:numId w:val="0"/>
              </w:numPr>
              <w:tabs>
                <w:tab w:val="left" w:pos="1619"/>
              </w:tabs>
              <w:spacing w:before="60" w:after="0" w:line="259" w:lineRule="auto"/>
              <w:ind w:left="418" w:leftChars="209"/>
              <w:jc w:val="both"/>
              <w:rPr>
                <w:rFonts w:ascii="Arial" w:hAnsi="Arial" w:eastAsia="MS Mincho" w:cs="Times New Roman"/>
                <w:b/>
                <w:szCs w:val="24"/>
                <w:highlight w:val="none"/>
                <w:lang w:val="en-GB" w:eastAsia="zh-CN" w:bidi="ar-SA"/>
              </w:rPr>
            </w:pPr>
            <w:r>
              <w:rPr>
                <w:rFonts w:ascii="Arial" w:hAnsi="Arial" w:eastAsia="MS Mincho" w:cs="Times New Roman"/>
                <w:b/>
                <w:szCs w:val="24"/>
                <w:highlight w:val="none"/>
                <w:lang w:val="en-GB" w:eastAsia="zh-CN" w:bidi="ar-SA"/>
              </w:rPr>
              <w:t>- If the MCG transmission is not suspend, SCG failure information procedure will be triggered;</w:t>
            </w:r>
          </w:p>
          <w:p>
            <w:pPr>
              <w:numPr>
                <w:ilvl w:val="0"/>
                <w:numId w:val="0"/>
              </w:numPr>
              <w:tabs>
                <w:tab w:val="left" w:pos="1619"/>
              </w:tabs>
              <w:spacing w:before="60" w:after="0" w:line="259" w:lineRule="auto"/>
              <w:ind w:left="418" w:leftChars="209"/>
              <w:jc w:val="both"/>
              <w:rPr>
                <w:rFonts w:ascii="Arial" w:hAnsi="Arial" w:eastAsia="MS Mincho" w:cs="Times New Roman"/>
                <w:b/>
                <w:szCs w:val="24"/>
                <w:highlight w:val="none"/>
                <w:lang w:val="en-GB" w:eastAsia="zh-CN" w:bidi="ar-SA"/>
              </w:rPr>
            </w:pPr>
            <w:r>
              <w:rPr>
                <w:rFonts w:ascii="Arial" w:hAnsi="Arial" w:eastAsia="MS Mincho" w:cs="Times New Roman"/>
                <w:b/>
                <w:szCs w:val="24"/>
                <w:highlight w:val="none"/>
                <w:lang w:val="en-GB" w:eastAsia="zh-CN" w:bidi="ar-SA"/>
              </w:rPr>
              <w:t>- Otherwise, RRC re-establishment will be executed.</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UE only releases SCG configuration at MCG LTM execution if configured by the network (revert prior agreement). No intention to optimize further bearer handling for this case. </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de-DE" w:eastAsia="en-GB" w:bidi="ar-SA"/>
              </w:rPr>
            </w:pPr>
            <w:r>
              <w:rPr>
                <w:rFonts w:ascii="Arial" w:hAnsi="Arial" w:eastAsia="MS Mincho" w:cs="Times New Roman"/>
                <w:b/>
                <w:szCs w:val="24"/>
                <w:highlight w:val="none"/>
                <w:lang w:val="de-DE" w:eastAsia="en-GB" w:bidi="ar-SA"/>
              </w:rPr>
              <w:t xml:space="preserve">UE need to send an UL transmission for procedure competion also for SCG case. If SRB3 is not configured, FFS exactly if / what modification to 3GPP TS is needed. </w:t>
            </w:r>
          </w:p>
          <w:p>
            <w:pPr>
              <w:numPr>
                <w:ilvl w:val="0"/>
                <w:numId w:val="0"/>
              </w:numPr>
              <w:tabs>
                <w:tab w:val="left" w:pos="419"/>
              </w:tabs>
              <w:spacing w:before="60" w:after="0" w:line="240" w:lineRule="auto"/>
              <w:ind w:leftChars="29"/>
              <w:jc w:val="left"/>
              <w:rPr>
                <w:rFonts w:ascii="Arial" w:hAnsi="Arial" w:eastAsia="MS Mincho" w:cs="Times New Roman"/>
                <w:b/>
                <w:szCs w:val="24"/>
                <w:highlight w:val="none"/>
                <w:lang w:val="de-DE" w:eastAsia="en-GB" w:bidi="ar-SA"/>
              </w:rPr>
            </w:pP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de-DE" w:eastAsia="en-GB" w:bidi="ar-SA"/>
              </w:rPr>
            </w:pPr>
            <w:r>
              <w:rPr>
                <w:rFonts w:ascii="Arial" w:hAnsi="Arial" w:eastAsia="MS Mincho" w:cs="Times New Roman"/>
                <w:b/>
                <w:szCs w:val="24"/>
                <w:highlight w:val="none"/>
                <w:lang w:val="de-DE" w:eastAsia="en-GB" w:bidi="ar-SA"/>
              </w:rPr>
              <w:t xml:space="preserve">It is assumed that L3 handover may happen while LTM is configured / evaluated / used. </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de-DE" w:eastAsia="en-GB" w:bidi="ar-SA"/>
              </w:rPr>
            </w:pPr>
            <w:r>
              <w:rPr>
                <w:rFonts w:ascii="Arial" w:hAnsi="Arial" w:eastAsia="MS Mincho" w:cs="Times New Roman"/>
                <w:b/>
                <w:szCs w:val="24"/>
                <w:highlight w:val="none"/>
                <w:lang w:val="de-DE" w:eastAsia="en-GB" w:bidi="ar-SA"/>
              </w:rPr>
              <w:t>P4: RAN2 confirms that during network triggered L3 HO / PSCell change, the UE does not autonomously release the LTM configuration.</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de-DE" w:eastAsia="en-GB" w:bidi="ar-SA"/>
              </w:rPr>
            </w:pPr>
            <w:r>
              <w:rPr>
                <w:rFonts w:ascii="Arial" w:hAnsi="Arial" w:eastAsia="MS Mincho" w:cs="Times New Roman"/>
                <w:b/>
                <w:szCs w:val="24"/>
                <w:highlight w:val="none"/>
                <w:lang w:val="de-DE" w:eastAsia="en-GB" w:bidi="ar-SA"/>
              </w:rPr>
              <w:t xml:space="preserve">P5: RAN2 confirms that the RRCReconfiguration message to execute an L3 HO or PSCell change procedure may reconfigure (setup, release) the LTM configuration. </w:t>
            </w:r>
          </w:p>
          <w:p>
            <w:pPr>
              <w:numPr>
                <w:ilvl w:val="0"/>
                <w:numId w:val="0"/>
              </w:numPr>
              <w:tabs>
                <w:tab w:val="left" w:pos="419"/>
              </w:tabs>
              <w:overflowPunct/>
              <w:autoSpaceDE/>
              <w:autoSpaceDN/>
              <w:adjustRightInd/>
              <w:spacing w:before="60" w:beforeLines="-2147483648" w:after="0" w:afterLines="-2147483648" w:line="240" w:lineRule="auto"/>
              <w:ind w:leftChars="29"/>
              <w:jc w:val="left"/>
              <w:textAlignment w:val="auto"/>
              <w:rPr>
                <w:rFonts w:ascii="Arial" w:hAnsi="Arial" w:eastAsia="MS Mincho" w:cs="Times New Roman"/>
                <w:b/>
                <w:kern w:val="0"/>
                <w:sz w:val="20"/>
                <w:szCs w:val="24"/>
                <w:lang w:val="en-GB" w:eastAsia="en-GB" w:bidi="ar-SA"/>
              </w:rPr>
            </w:pPr>
          </w:p>
        </w:tc>
      </w:tr>
      <w:bookmarkEnd w:id="0"/>
    </w:tbl>
    <w:p>
      <w:pPr>
        <w:spacing w:before="120" w:after="120"/>
      </w:pPr>
      <w:r>
        <w:rPr>
          <w:rFonts w:ascii="Times New Roman" w:hAnsi="Times New Roman" w:eastAsia="宋体" w:cs="Times New Roman"/>
          <w:sz w:val="21"/>
          <w:szCs w:val="21"/>
        </w:rPr>
        <w:t xml:space="preserve">In this contribution, we discussed some </w:t>
      </w:r>
      <w:r>
        <w:rPr>
          <w:rFonts w:hint="eastAsia" w:eastAsia="宋体" w:cs="Times New Roman"/>
          <w:sz w:val="21"/>
          <w:szCs w:val="21"/>
          <w:lang w:val="en-US" w:eastAsia="zh-CN"/>
        </w:rPr>
        <w:t>remaining</w:t>
      </w:r>
      <w:r>
        <w:rPr>
          <w:rFonts w:ascii="Times New Roman" w:hAnsi="Times New Roman" w:eastAsia="宋体" w:cs="Times New Roman"/>
          <w:sz w:val="21"/>
          <w:szCs w:val="21"/>
        </w:rPr>
        <w:t xml:space="preserve"> issues </w:t>
      </w:r>
      <w:r>
        <w:rPr>
          <w:rFonts w:hint="eastAsia" w:eastAsia="宋体" w:cs="Times New Roman"/>
          <w:sz w:val="21"/>
          <w:szCs w:val="21"/>
          <w:lang w:val="en-US" w:eastAsia="zh-CN"/>
        </w:rPr>
        <w:t>related to LTM RRC aspects</w:t>
      </w:r>
      <w:r>
        <w:rPr>
          <w:rFonts w:hint="eastAsia" w:ascii="Times New Roman" w:hAnsi="Times New Roman" w:eastAsia="宋体" w:cs="Times New Roman"/>
          <w:sz w:val="21"/>
          <w:szCs w:val="21"/>
        </w:rPr>
        <w:t>.</w:t>
      </w:r>
    </w:p>
    <w:p>
      <w:pPr>
        <w:pStyle w:val="2"/>
        <w:spacing w:before="120" w:after="120"/>
      </w:pPr>
      <w:r>
        <w:rPr>
          <w:rFonts w:hint="eastAsia"/>
        </w:rPr>
        <w:t>Discussion</w:t>
      </w:r>
      <w:r>
        <w:t>s</w:t>
      </w:r>
      <w:r>
        <w:rPr>
          <w:rFonts w:hint="eastAsia"/>
        </w:rPr>
        <w:t xml:space="preserve"> </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1</w:t>
      </w:r>
      <w:r>
        <w:rPr>
          <w:rFonts w:hint="eastAsia" w:ascii="Arial" w:hAnsi="Arial" w:eastAsia="MS Mincho"/>
          <w:kern w:val="0"/>
          <w:sz w:val="24"/>
        </w:rPr>
        <w:t xml:space="preserve"> </w:t>
      </w:r>
      <w:r>
        <w:rPr>
          <w:rFonts w:hint="eastAsia" w:ascii="Arial" w:hAnsi="Arial" w:eastAsia="宋体"/>
          <w:kern w:val="0"/>
          <w:sz w:val="24"/>
          <w:lang w:val="en-US" w:eastAsia="zh-CN"/>
        </w:rPr>
        <w:t>RACH-less SCG LTM</w:t>
      </w:r>
    </w:p>
    <w:p>
      <w:pPr>
        <w:bidi w:val="0"/>
        <w:rPr>
          <w:rFonts w:hint="eastAsia"/>
          <w:lang w:val="en-US" w:eastAsia="zh-CN"/>
        </w:rPr>
      </w:pPr>
      <w:r>
        <w:rPr>
          <w:rFonts w:hint="eastAsia" w:eastAsia="宋体"/>
          <w:lang w:val="en-US" w:eastAsia="zh-CN"/>
        </w:rPr>
        <w:t>At last meeting, RAN2 discussed how to handle the RACH-less SCG LTM. And it</w:t>
      </w:r>
      <w:r>
        <w:rPr>
          <w:rFonts w:hint="default" w:eastAsia="宋体"/>
          <w:lang w:val="en-US" w:eastAsia="zh-CN"/>
        </w:rPr>
        <w:t>’</w:t>
      </w:r>
      <w:r>
        <w:rPr>
          <w:rFonts w:hint="eastAsia" w:eastAsia="宋体"/>
          <w:lang w:val="en-US" w:eastAsia="zh-CN"/>
        </w:rPr>
        <w:t xml:space="preserve">s confirmed that the UE needs to send an UL transmission to the target PSCell to complete the SCG LTM procedure. However, if SRB3 is not configured, upon SCG LTM execution, the UE shall send the </w:t>
      </w:r>
      <w:r>
        <w:rPr>
          <w:rFonts w:hint="eastAsia"/>
          <w:i/>
          <w:iCs/>
          <w:lang w:val="en-US" w:eastAsia="zh-CN"/>
        </w:rPr>
        <w:t xml:space="preserve">RRCReconfigurationComplete </w:t>
      </w:r>
      <w:r>
        <w:rPr>
          <w:rFonts w:hint="eastAsia"/>
          <w:lang w:val="en-US" w:eastAsia="zh-CN"/>
        </w:rPr>
        <w:t xml:space="preserve">message to the MN and then the MN transfers this message to the SN. In this case, since the </w:t>
      </w:r>
      <w:r>
        <w:rPr>
          <w:rFonts w:hint="eastAsia"/>
          <w:i/>
          <w:iCs/>
          <w:lang w:val="en-US" w:eastAsia="zh-CN"/>
        </w:rPr>
        <w:t xml:space="preserve">RRCReconfigurationComplete </w:t>
      </w:r>
      <w:r>
        <w:rPr>
          <w:rFonts w:hint="eastAsia"/>
          <w:lang w:val="en-US" w:eastAsia="zh-CN"/>
        </w:rPr>
        <w:t>message can not directly transmitted to the SN, the UE needs to send another UL transmission to the SN to notify the UE</w:t>
      </w:r>
      <w:r>
        <w:rPr>
          <w:rFonts w:hint="default"/>
          <w:lang w:val="en-US" w:eastAsia="zh-CN"/>
        </w:rPr>
        <w:t>’</w:t>
      </w:r>
      <w:r>
        <w:rPr>
          <w:rFonts w:hint="eastAsia"/>
          <w:lang w:val="en-US" w:eastAsia="zh-CN"/>
        </w:rPr>
        <w:t>s arrival to the target PSCell. Some companies proposed to introduce a UL MAC CE to notify the UE</w:t>
      </w:r>
      <w:r>
        <w:rPr>
          <w:rFonts w:hint="default"/>
          <w:lang w:val="en-US" w:eastAsia="zh-CN"/>
        </w:rPr>
        <w:t>’</w:t>
      </w:r>
      <w:r>
        <w:rPr>
          <w:rFonts w:hint="eastAsia"/>
          <w:lang w:val="en-US" w:eastAsia="zh-CN"/>
        </w:rPr>
        <w:t xml:space="preserve">s arrival, e.g. C-RNTI MAC CE. In our understanding, any UL MAC PDU transmission to the target PSCell can achieve the same effect. If the first UL transmission is sent in the DG based LTM, anyway the target PSCell can know the UE by the dynamic UL grant scheduling. If the first UL transmission is sent during the CG based LTM, the target PSCell can also identify the UE by the pre-allocated UL resources for the transmission. So there is no need to define a specific UL transmission. </w:t>
      </w:r>
    </w:p>
    <w:p>
      <w:pPr>
        <w:pStyle w:val="24"/>
        <w:bidi w:val="0"/>
        <w:rPr>
          <w:rFonts w:hint="default"/>
          <w:lang w:val="en-US" w:eastAsia="zh-CN"/>
        </w:rPr>
      </w:pPr>
      <w:r>
        <w:rPr>
          <w:rFonts w:hint="eastAsia"/>
          <w:lang w:val="en-US" w:eastAsia="zh-CN"/>
        </w:rPr>
        <w:t>The target PSCell can identify the UE</w:t>
      </w:r>
      <w:r>
        <w:rPr>
          <w:rFonts w:hint="default"/>
          <w:lang w:val="en-US" w:eastAsia="zh-CN"/>
        </w:rPr>
        <w:t>’</w:t>
      </w:r>
      <w:r>
        <w:rPr>
          <w:rFonts w:hint="eastAsia"/>
          <w:lang w:val="en-US" w:eastAsia="zh-CN"/>
        </w:rPr>
        <w:t>s arrival by any UL MAC PDU transmission to the SCG, regardless of DG based LTM or CG based LTM.</w:t>
      </w:r>
    </w:p>
    <w:p>
      <w:pPr>
        <w:bidi w:val="0"/>
        <w:rPr>
          <w:rFonts w:hint="eastAsia"/>
          <w:lang w:val="en-US" w:eastAsia="zh-CN"/>
        </w:rPr>
      </w:pPr>
      <w:r>
        <w:rPr>
          <w:rFonts w:hint="eastAsia"/>
          <w:lang w:val="en-US" w:eastAsia="zh-CN"/>
        </w:rPr>
        <w:t xml:space="preserve">But if there is no UL data to be transmitted, the UE still needs to generate a MAC PDU for the first UL grant, e.g. send padding to the target PSCell. Currently, the NW may indicate the UE to skip UL transmission if there is no UL data to be transmitted, e.g. by configuring </w:t>
      </w:r>
      <w:r>
        <w:rPr>
          <w:rFonts w:hint="eastAsia"/>
          <w:i/>
          <w:iCs/>
          <w:lang w:val="en-US" w:eastAsia="zh-CN"/>
        </w:rPr>
        <w:t xml:space="preserve">skipUplinkTxDynamic </w:t>
      </w:r>
      <w:r>
        <w:rPr>
          <w:rFonts w:hint="eastAsia"/>
          <w:lang w:val="en-US" w:eastAsia="zh-CN"/>
        </w:rPr>
        <w:t>indicator. Thus, in order to ensure that the UE will send an UL MAC PDU to the SCG in the first available UL grant even if there is no UL data to be transmitted, the NW should not configure such indicator for SCG LTM if SRB3 is not configured.</w:t>
      </w:r>
    </w:p>
    <w:p>
      <w:pPr>
        <w:pStyle w:val="25"/>
        <w:bidi w:val="0"/>
        <w:rPr>
          <w:rFonts w:hint="default"/>
          <w:lang w:val="en-US" w:eastAsia="zh-CN"/>
        </w:rPr>
      </w:pPr>
      <w:r>
        <w:rPr>
          <w:rFonts w:hint="default"/>
          <w:lang w:val="en-US" w:eastAsia="zh-CN"/>
        </w:rPr>
        <w:t xml:space="preserve">In SCG LTM, if SRB3 is not configured, the </w:t>
      </w:r>
      <w:r>
        <w:rPr>
          <w:rFonts w:hint="eastAsia"/>
          <w:lang w:val="en-US" w:eastAsia="zh-CN"/>
        </w:rPr>
        <w:t>NW</w:t>
      </w:r>
      <w:r>
        <w:rPr>
          <w:rFonts w:hint="default"/>
          <w:lang w:val="en-US" w:eastAsia="zh-CN"/>
        </w:rPr>
        <w:t xml:space="preserve"> ensures that the UE will </w:t>
      </w:r>
      <w:r>
        <w:rPr>
          <w:rFonts w:hint="eastAsia"/>
          <w:lang w:val="en-US" w:eastAsia="zh-CN"/>
        </w:rPr>
        <w:t xml:space="preserve">transmit </w:t>
      </w:r>
      <w:r>
        <w:rPr>
          <w:rFonts w:hint="default"/>
          <w:lang w:val="en-US" w:eastAsia="zh-CN"/>
        </w:rPr>
        <w:t>UL MAC PDU</w:t>
      </w:r>
      <w:r>
        <w:rPr>
          <w:rFonts w:hint="eastAsia"/>
          <w:lang w:val="en-US" w:eastAsia="zh-CN"/>
        </w:rPr>
        <w:t xml:space="preserve"> </w:t>
      </w:r>
      <w:r>
        <w:rPr>
          <w:rFonts w:hint="default"/>
          <w:lang w:val="en-US" w:eastAsia="zh-CN"/>
        </w:rPr>
        <w:t xml:space="preserve">to the </w:t>
      </w:r>
      <w:r>
        <w:rPr>
          <w:rFonts w:hint="eastAsia"/>
          <w:lang w:val="en-US" w:eastAsia="zh-CN"/>
        </w:rPr>
        <w:t>SCG</w:t>
      </w:r>
      <w:r>
        <w:rPr>
          <w:rFonts w:hint="default"/>
          <w:lang w:val="en-US" w:eastAsia="zh-CN"/>
        </w:rPr>
        <w:t xml:space="preserve"> in RACH-less LTM</w:t>
      </w:r>
      <w:r>
        <w:rPr>
          <w:rFonts w:hint="eastAsia"/>
          <w:lang w:val="en-US" w:eastAsia="zh-CN"/>
        </w:rPr>
        <w:t xml:space="preserve"> even if there is no UL data to be transmitted, e.g. not configure</w:t>
      </w:r>
      <w:r>
        <w:rPr>
          <w:rFonts w:hint="default"/>
          <w:lang w:val="en-US" w:eastAsia="zh-CN"/>
        </w:rPr>
        <w:t xml:space="preserve"> </w:t>
      </w:r>
      <w:r>
        <w:rPr>
          <w:rFonts w:hint="eastAsia"/>
          <w:lang w:val="en-US" w:eastAsia="zh-CN"/>
        </w:rPr>
        <w:t>skipUplinkTxDynamic for SCG LTM.</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2</w:t>
      </w:r>
      <w:r>
        <w:rPr>
          <w:rFonts w:hint="eastAsia" w:ascii="Arial" w:hAnsi="Arial" w:eastAsia="MS Mincho"/>
          <w:kern w:val="0"/>
          <w:sz w:val="24"/>
        </w:rPr>
        <w:t xml:space="preserve"> </w:t>
      </w:r>
      <w:r>
        <w:rPr>
          <w:rFonts w:hint="eastAsia" w:ascii="Arial" w:hAnsi="Arial" w:eastAsia="宋体"/>
          <w:kern w:val="0"/>
          <w:sz w:val="24"/>
          <w:lang w:val="en-US" w:eastAsia="zh-CN"/>
        </w:rPr>
        <w:t>LTM based recovery</w:t>
      </w:r>
    </w:p>
    <w:p>
      <w:pPr>
        <w:bidi w:val="0"/>
        <w:rPr>
          <w:rFonts w:hint="eastAsia"/>
          <w:lang w:val="en-US" w:eastAsia="zh-CN"/>
        </w:rPr>
      </w:pPr>
      <w:r>
        <w:rPr>
          <w:rFonts w:hint="eastAsia"/>
          <w:lang w:val="en-US" w:eastAsia="zh-CN"/>
        </w:rPr>
        <w:t>Upon RLF or handover failure (including LTM failure), the UE can initiate LTM based recovery if the selected cell is a LTM candidate cell and if it is allowed by the NW, i.e. similar to CHO based recovery. And the UE can attempt the LTM execution once after detection of the failure. In the current RRC running CR [2], it</w:t>
      </w:r>
      <w:r>
        <w:rPr>
          <w:rFonts w:hint="default"/>
          <w:lang w:val="en-US" w:eastAsia="zh-CN"/>
        </w:rPr>
        <w:t>’</w:t>
      </w:r>
      <w:r>
        <w:rPr>
          <w:rFonts w:hint="eastAsia"/>
          <w:lang w:val="en-US" w:eastAsia="zh-CN"/>
        </w:rPr>
        <w:t>s specified that the UE shall release the LTM related configuration if the LTM cell switch is triggered upon cell selection performed while timer T311 was running,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1"/>
            </w:pPr>
            <w:r>
              <w:t>1&gt; if the LTM cell switch is triggered by an indication from lower layers:</w:t>
            </w:r>
          </w:p>
          <w:p>
            <w:pPr>
              <w:pStyle w:val="52"/>
            </w:pPr>
            <w:r>
              <w:t xml:space="preserve">2&gt; apply the LTM configuration in </w:t>
            </w:r>
            <w:r>
              <w:rPr>
                <w:i/>
                <w:iCs/>
              </w:rPr>
              <w:t>ue-LTM-Config</w:t>
            </w:r>
            <w:r>
              <w:t xml:space="preserve"> within </w:t>
            </w:r>
            <w:r>
              <w:rPr>
                <w:i/>
                <w:iCs/>
              </w:rPr>
              <w:t>VarLTM-UE-Config</w:t>
            </w:r>
            <w:r>
              <w:t xml:space="preserve"> related to the LTM candidate cell configuration identity as received from lower layers according to clause 5.3.5.3;</w:t>
            </w:r>
          </w:p>
          <w:p>
            <w:pPr>
              <w:pStyle w:val="51"/>
            </w:pPr>
            <w:r>
              <w:t>1&gt; else (LTM cell switch triggered upon cell selection performed while timer T311 was running):</w:t>
            </w:r>
          </w:p>
          <w:p>
            <w:pPr>
              <w:pStyle w:val="52"/>
            </w:pPr>
            <w:r>
              <w:t xml:space="preserve">2&gt; apply the LTM configuration in </w:t>
            </w:r>
            <w:r>
              <w:rPr>
                <w:i/>
                <w:iCs/>
              </w:rPr>
              <w:t>ue-LTM-Config</w:t>
            </w:r>
            <w:r>
              <w:t xml:space="preserve"> within </w:t>
            </w:r>
            <w:r>
              <w:rPr>
                <w:i/>
                <w:iCs/>
              </w:rPr>
              <w:t>VarLTM-UE-Config</w:t>
            </w:r>
            <w:r>
              <w:t xml:space="preserve"> related to the LTM candidate cell configuration identity selected while timer T311 was running according to clause 5.3.5.3;</w:t>
            </w:r>
          </w:p>
          <w:p>
            <w:pPr>
              <w:pStyle w:val="52"/>
              <w:rPr>
                <w:rFonts w:hint="default"/>
                <w:vertAlign w:val="baseline"/>
                <w:lang w:val="en-US" w:eastAsia="zh-CN"/>
              </w:rPr>
            </w:pPr>
            <w:r>
              <w:rPr>
                <w:highlight w:val="yellow"/>
              </w:rPr>
              <w:t>2&gt; perform LTM configuration release as specified in clause 5.3.5.x.6.</w:t>
            </w:r>
          </w:p>
        </w:tc>
      </w:tr>
    </w:tbl>
    <w:p>
      <w:pPr>
        <w:bidi w:val="0"/>
        <w:rPr>
          <w:rFonts w:hint="eastAsia"/>
          <w:lang w:val="en-US" w:eastAsia="zh-CN"/>
        </w:rPr>
      </w:pPr>
      <w:r>
        <w:rPr>
          <w:rFonts w:hint="eastAsia"/>
          <w:lang w:val="en-US" w:eastAsia="zh-CN"/>
        </w:rPr>
        <w:t>However, we think it</w:t>
      </w:r>
      <w:r>
        <w:rPr>
          <w:rFonts w:hint="default"/>
          <w:lang w:val="en-US" w:eastAsia="zh-CN"/>
        </w:rPr>
        <w:t>’</w:t>
      </w:r>
      <w:r>
        <w:rPr>
          <w:rFonts w:hint="eastAsia"/>
          <w:lang w:val="en-US" w:eastAsia="zh-CN"/>
        </w:rPr>
        <w:t xml:space="preserve">s not a good implementation to directly release the LTM configuration after triggering the LTM execution in this case. Considering that the subsequent LTM is supported, if the LTM execution is successfully completed during LTM based recovery, the stored LTM configuration is still valid for subsequent LTM. </w:t>
      </w:r>
    </w:p>
    <w:p>
      <w:pPr>
        <w:pStyle w:val="24"/>
        <w:bidi w:val="0"/>
        <w:rPr>
          <w:rFonts w:hint="default"/>
          <w:lang w:val="en-US" w:eastAsia="zh-CN"/>
        </w:rPr>
      </w:pPr>
      <w:r>
        <w:rPr>
          <w:rFonts w:hint="eastAsia"/>
          <w:lang w:val="en-US" w:eastAsia="zh-CN"/>
        </w:rPr>
        <w:t>If the LTM execution is successfully completed during LTM based recovery, the stored LTM configuration is still valid for the subsequent LTM execution.</w:t>
      </w:r>
    </w:p>
    <w:p>
      <w:pPr>
        <w:bidi w:val="0"/>
        <w:rPr>
          <w:rFonts w:hint="default"/>
          <w:lang w:val="en-US" w:eastAsia="zh-CN"/>
        </w:rPr>
      </w:pPr>
      <w:r>
        <w:rPr>
          <w:rFonts w:hint="eastAsia"/>
          <w:lang w:val="en-US" w:eastAsia="zh-CN"/>
        </w:rPr>
        <w:t>Some companies may concern how does the UE handle the previous failed cell and how does the NW know the failed cell. In our understanding, the handover failure or RLF may be caused by many reasons, e.g. accidental signal blockage. Although the UE once failed to switch to a cell or detect RLC in a cell, it does not mean that the UE will definitely fails to this cell when the UE switches back to this cell in subsequent LTM execution. Anyway, it can be up to the UE to not report the measurement results on the previous failed cell to the NW if the cell</w:t>
      </w:r>
      <w:r>
        <w:rPr>
          <w:rFonts w:hint="default"/>
          <w:lang w:val="en-US" w:eastAsia="zh-CN"/>
        </w:rPr>
        <w:t>’</w:t>
      </w:r>
      <w:r>
        <w:rPr>
          <w:rFonts w:hint="eastAsia"/>
          <w:lang w:val="en-US" w:eastAsia="zh-CN"/>
        </w:rPr>
        <w:t>s quality is not good enough. Besides, the NW can know the previous failed cell by the SON/MDT report. We see no strong need to report the failed cell to the NW immediately.</w:t>
      </w:r>
    </w:p>
    <w:p>
      <w:pPr>
        <w:bidi w:val="0"/>
        <w:rPr>
          <w:rFonts w:hint="default"/>
          <w:lang w:val="en-US" w:eastAsia="zh-CN"/>
        </w:rPr>
      </w:pPr>
      <w:r>
        <w:rPr>
          <w:rFonts w:hint="eastAsia"/>
          <w:lang w:val="en-US" w:eastAsia="zh-CN"/>
        </w:rPr>
        <w:t>Thus, we think the UE should not release the LTM configuration if the LTM based recovery is successfully completed, in order to allow the subsequent LTM. But if the LTM execution fails during LTM based recovery, then the UE needs to trigger the legacy RRC re-establishment and release the stored LTM configuration, as CHO based recovery procedure.</w:t>
      </w:r>
    </w:p>
    <w:p>
      <w:pPr>
        <w:pStyle w:val="25"/>
        <w:bidi w:val="0"/>
        <w:rPr>
          <w:rFonts w:hint="eastAsia"/>
          <w:lang w:val="en-US" w:eastAsia="zh-CN"/>
        </w:rPr>
      </w:pPr>
      <w:r>
        <w:rPr>
          <w:rFonts w:hint="eastAsia"/>
          <w:lang w:val="en-US" w:eastAsia="zh-CN"/>
        </w:rPr>
        <w:t>If the LTM cell switch is triggered due to cell selection performed while timer T311 was running (i.e. LTM based recovery) and the LTM execution is successfully completed, the UE shall maintain the LTM related configuration.</w:t>
      </w:r>
    </w:p>
    <w:p>
      <w:pPr>
        <w:pStyle w:val="25"/>
        <w:bidi w:val="0"/>
        <w:rPr>
          <w:rFonts w:hint="eastAsia"/>
          <w:lang w:val="en-US" w:eastAsia="zh-CN"/>
        </w:rPr>
      </w:pPr>
      <w:r>
        <w:rPr>
          <w:rFonts w:hint="eastAsia"/>
          <w:lang w:val="en-US" w:eastAsia="zh-CN"/>
        </w:rPr>
        <w:t>If the LTM cell switch is triggered due to cell selection performed while timer T311 was running (i.e. LTM based recovery) and the LTM execution fails, the UE shall trigger the legacy RRC re-establishment and release the LTM related configuration.</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3</w:t>
      </w:r>
      <w:r>
        <w:rPr>
          <w:rFonts w:hint="eastAsia" w:ascii="Arial" w:hAnsi="Arial" w:eastAsia="MS Mincho"/>
          <w:kern w:val="0"/>
          <w:sz w:val="24"/>
        </w:rPr>
        <w:t xml:space="preserve"> </w:t>
      </w:r>
      <w:r>
        <w:rPr>
          <w:rFonts w:hint="eastAsia" w:ascii="Arial" w:hAnsi="Arial" w:eastAsia="宋体"/>
          <w:kern w:val="0"/>
          <w:sz w:val="24"/>
          <w:lang w:val="en-US" w:eastAsia="zh-CN"/>
        </w:rPr>
        <w:t>Coexistence of LTM and conditional reconfiguration</w:t>
      </w:r>
    </w:p>
    <w:p>
      <w:pPr>
        <w:bidi w:val="0"/>
        <w:rPr>
          <w:rFonts w:hint="eastAsia"/>
          <w:lang w:val="en-US" w:eastAsia="zh-CN"/>
        </w:rPr>
      </w:pPr>
      <w:r>
        <w:rPr>
          <w:rFonts w:hint="eastAsia"/>
          <w:lang w:val="en-US" w:eastAsia="zh-CN"/>
        </w:rPr>
        <w:t>At last meeting, RAN2 discussed the coexistence of LTM and L3 HO/PSCell change and made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de-DE" w:eastAsia="en-GB" w:bidi="ar-SA"/>
              </w:rPr>
            </w:pPr>
            <w:r>
              <w:rPr>
                <w:rFonts w:ascii="Arial" w:hAnsi="Arial" w:eastAsia="MS Mincho" w:cs="Times New Roman"/>
                <w:b/>
                <w:szCs w:val="24"/>
                <w:highlight w:val="none"/>
                <w:lang w:val="de-DE" w:eastAsia="en-GB" w:bidi="ar-SA"/>
              </w:rPr>
              <w:t xml:space="preserve">It is assumed that L3 handover may happen while LTM is configured / evaluated / used. </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de-DE" w:eastAsia="en-GB" w:bidi="ar-SA"/>
              </w:rPr>
            </w:pPr>
            <w:r>
              <w:rPr>
                <w:rFonts w:ascii="Arial" w:hAnsi="Arial" w:eastAsia="MS Mincho" w:cs="Times New Roman"/>
                <w:b/>
                <w:szCs w:val="24"/>
                <w:highlight w:val="none"/>
                <w:lang w:val="de-DE" w:eastAsia="en-GB" w:bidi="ar-SA"/>
              </w:rPr>
              <w:t>P4: RAN2 confirms that during network triggered L3 HO / PSCell change, the UE does not autonomously release the LTM configuration.</w:t>
            </w:r>
          </w:p>
          <w:p>
            <w:pPr>
              <w:numPr>
                <w:ilvl w:val="0"/>
                <w:numId w:val="8"/>
              </w:numPr>
              <w:tabs>
                <w:tab w:val="left" w:pos="419"/>
              </w:tabs>
              <w:spacing w:before="60" w:after="0" w:line="240" w:lineRule="auto"/>
              <w:ind w:left="58" w:leftChars="29"/>
              <w:jc w:val="left"/>
              <w:rPr>
                <w:rFonts w:hint="eastAsia"/>
                <w:vertAlign w:val="baseline"/>
                <w:lang w:val="en-US" w:eastAsia="zh-CN"/>
              </w:rPr>
            </w:pPr>
            <w:r>
              <w:rPr>
                <w:rFonts w:ascii="Arial" w:hAnsi="Arial" w:eastAsia="MS Mincho" w:cs="Times New Roman"/>
                <w:b/>
                <w:szCs w:val="24"/>
                <w:highlight w:val="none"/>
                <w:lang w:val="de-DE" w:eastAsia="en-GB" w:bidi="ar-SA"/>
              </w:rPr>
              <w:t xml:space="preserve">P5: RAN2 confirms that the RRCReconfiguration message to execute an L3 HO or PSCell change procedure may reconfigure (setup, release) the LTM configuration. </w:t>
            </w:r>
          </w:p>
        </w:tc>
      </w:tr>
    </w:tbl>
    <w:p>
      <w:pPr>
        <w:bidi w:val="0"/>
        <w:rPr>
          <w:rFonts w:hint="default"/>
          <w:lang w:val="en-US" w:eastAsia="zh-CN"/>
        </w:rPr>
      </w:pPr>
      <w:r>
        <w:rPr>
          <w:rFonts w:hint="eastAsia"/>
          <w:lang w:val="en-US" w:eastAsia="zh-CN"/>
        </w:rPr>
        <w:t>However, there was no consensus on whether the co-existence of LTM and conditional reconfiguration (e.g. including CHO, CPA, CPC, subsequent CPAC) is supported or not. From the perspective of RRC sinalling, such co-existence can be easily supported by the current ASN.1 signalling. Currently, the LTM can only be configured for intra-CU candidate cells. For some inter-CU target cells, the NW may want to configure CHO/CPAC for these cells. Besides, the LTM is targeted for reducing interruption time, while the conditional reconfiguration is used to improve the mobility robustness. It would be beneficial to allow the NW flexibility to configure these two features simultaneously, e.g. for multiple target cells with various mobility requirement. Thus, it</w:t>
      </w:r>
      <w:r>
        <w:rPr>
          <w:rFonts w:hint="default"/>
          <w:lang w:val="en-US" w:eastAsia="zh-CN"/>
        </w:rPr>
        <w:t>’</w:t>
      </w:r>
      <w:r>
        <w:rPr>
          <w:rFonts w:hint="eastAsia"/>
          <w:lang w:val="en-US" w:eastAsia="zh-CN"/>
        </w:rPr>
        <w:t>s proposed to support the co-existence of LTM and conditional reconfiguration.</w:t>
      </w:r>
    </w:p>
    <w:p>
      <w:pPr>
        <w:pStyle w:val="25"/>
        <w:bidi w:val="0"/>
        <w:rPr>
          <w:rFonts w:hint="eastAsia"/>
          <w:lang w:val="en-US" w:eastAsia="zh-CN"/>
        </w:rPr>
      </w:pPr>
      <w:r>
        <w:rPr>
          <w:rFonts w:hint="eastAsia"/>
          <w:lang w:val="en-US" w:eastAsia="zh-CN"/>
        </w:rPr>
        <w:t>T</w:t>
      </w:r>
      <w:r>
        <w:rPr>
          <w:rFonts w:hint="default"/>
          <w:lang w:val="en-US" w:eastAsia="zh-CN"/>
        </w:rPr>
        <w:t>he co-existence of LTM and conditional reconfiguration (e.g. including CHO, CPA, CPC, subsequent CPAC)</w:t>
      </w:r>
      <w:r>
        <w:rPr>
          <w:rFonts w:hint="eastAsia"/>
          <w:lang w:val="en-US" w:eastAsia="zh-CN"/>
        </w:rPr>
        <w:t xml:space="preserve"> is supported.</w:t>
      </w:r>
    </w:p>
    <w:p>
      <w:pPr>
        <w:bidi w:val="0"/>
        <w:rPr>
          <w:rFonts w:hint="default"/>
          <w:lang w:val="en-US" w:eastAsia="zh-CN"/>
        </w:rPr>
      </w:pPr>
      <w:r>
        <w:rPr>
          <w:rFonts w:hint="eastAsia"/>
          <w:lang w:val="en-US" w:eastAsia="zh-CN"/>
        </w:rPr>
        <w:t>Considering that both LTM and conditional reconfiguration shall pre-configure candidate cell configurations to the UE, it seems no need to configure LTM and conditional reconfiguration for the same cell with duplicated candidate cell configuration. Besides, it may bring additional complex on UE behaviour if both LTM and conditional reconfiguration are configured for the same candidate cell. For example, if both LTM based recovery and CHO based recovery are configured, the UE may select a cell who has both two configurations. Then it</w:t>
      </w:r>
      <w:r>
        <w:rPr>
          <w:rFonts w:hint="default"/>
          <w:lang w:val="en-US" w:eastAsia="zh-CN"/>
        </w:rPr>
        <w:t>’</w:t>
      </w:r>
      <w:r>
        <w:rPr>
          <w:rFonts w:hint="eastAsia"/>
          <w:lang w:val="en-US" w:eastAsia="zh-CN"/>
        </w:rPr>
        <w:t xml:space="preserve">s unclear for the UE which procedure is to be performed for the failure recovery. </w:t>
      </w:r>
    </w:p>
    <w:p>
      <w:pPr>
        <w:pStyle w:val="25"/>
        <w:bidi w:val="0"/>
        <w:rPr>
          <w:rFonts w:hint="default"/>
          <w:lang w:val="en-US" w:eastAsia="zh-CN"/>
        </w:rPr>
      </w:pPr>
      <w:r>
        <w:rPr>
          <w:rFonts w:hint="eastAsia"/>
          <w:lang w:val="en-US" w:eastAsia="zh-CN"/>
        </w:rPr>
        <w:t>The NW does not configure LTM and conditional reconfiguration for the same candidate cell.</w:t>
      </w:r>
    </w:p>
    <w:p>
      <w:pPr>
        <w:bidi w:val="0"/>
        <w:rPr>
          <w:rFonts w:hint="default"/>
          <w:lang w:val="en-US" w:eastAsia="zh-CN"/>
        </w:rPr>
      </w:pPr>
      <w:r>
        <w:rPr>
          <w:rFonts w:hint="eastAsia"/>
          <w:lang w:val="en-US" w:eastAsia="zh-CN"/>
        </w:rPr>
        <w:t>In case that both conditional reconfiguration and LTM are configured, if the execution of conditional reconfiguration is firstly executed, we think the UE does not autonomously release the LTM configuration considering that the LTM configuration may still be valid after the conditional reconfiguration execution, i.e. can follow the same handling as NW triggered L3 HO/PSCell change. Besides, the NW should also be allowed to reconfigure the LTM configuration in the RRCReconfiguration message for conditional reconfiguration, e.g. the candidate cell can release the LTM if it</w:t>
      </w:r>
      <w:r>
        <w:rPr>
          <w:rFonts w:hint="default"/>
          <w:lang w:val="en-US" w:eastAsia="zh-CN"/>
        </w:rPr>
        <w:t>’</w:t>
      </w:r>
      <w:r>
        <w:rPr>
          <w:rFonts w:hint="eastAsia"/>
          <w:lang w:val="en-US" w:eastAsia="zh-CN"/>
        </w:rPr>
        <w:t>s an inter-CU candidate cell, or the candidate cell can add more LTM candidate cells.</w:t>
      </w:r>
    </w:p>
    <w:p>
      <w:pPr>
        <w:pStyle w:val="25"/>
        <w:bidi w:val="0"/>
        <w:rPr>
          <w:rFonts w:hint="eastAsia"/>
          <w:lang w:val="en-US" w:eastAsia="zh-CN"/>
        </w:rPr>
      </w:pPr>
      <w:r>
        <w:rPr>
          <w:rFonts w:hint="eastAsia"/>
          <w:lang w:val="en-US" w:eastAsia="zh-CN"/>
        </w:rPr>
        <w:t>At execution of conditional reconfiguration, the UE does not autonomously release the LTM configuration.</w:t>
      </w:r>
    </w:p>
    <w:p>
      <w:pPr>
        <w:pStyle w:val="25"/>
        <w:bidi w:val="0"/>
        <w:rPr>
          <w:rFonts w:hint="default"/>
          <w:lang w:val="en-US" w:eastAsia="zh-CN"/>
        </w:rPr>
      </w:pPr>
      <w:r>
        <w:rPr>
          <w:rFonts w:hint="eastAsia"/>
          <w:lang w:val="en-US" w:eastAsia="zh-CN"/>
        </w:rPr>
        <w:t>T</w:t>
      </w:r>
      <w:r>
        <w:rPr>
          <w:rFonts w:hint="default"/>
          <w:lang w:val="en-US" w:eastAsia="zh-CN"/>
        </w:rPr>
        <w:t xml:space="preserve">he </w:t>
      </w:r>
      <w:r>
        <w:rPr>
          <w:rFonts w:hint="default"/>
          <w:i/>
          <w:iCs w:val="0"/>
          <w:lang w:val="en-US" w:eastAsia="zh-CN"/>
        </w:rPr>
        <w:t xml:space="preserve">RRCReconfiguration </w:t>
      </w:r>
      <w:r>
        <w:rPr>
          <w:rFonts w:hint="default"/>
          <w:lang w:val="en-US" w:eastAsia="zh-CN"/>
        </w:rPr>
        <w:t xml:space="preserve">message to execute an </w:t>
      </w:r>
      <w:r>
        <w:rPr>
          <w:rFonts w:hint="eastAsia"/>
          <w:lang w:val="en-US" w:eastAsia="zh-CN"/>
        </w:rPr>
        <w:t>conditional reconfiguration</w:t>
      </w:r>
      <w:r>
        <w:rPr>
          <w:rFonts w:hint="default"/>
          <w:lang w:val="en-US" w:eastAsia="zh-CN"/>
        </w:rPr>
        <w:t xml:space="preserve"> procedure may reconfigure (setup, release) the LTM configuration</w:t>
      </w:r>
      <w:r>
        <w:rPr>
          <w:rFonts w:hint="eastAsia"/>
          <w:lang w:val="en-US" w:eastAsia="zh-CN"/>
        </w:rPr>
        <w:t xml:space="preserve">, i.e. the </w:t>
      </w:r>
      <w:r>
        <w:rPr>
          <w:rFonts w:hint="eastAsia"/>
          <w:i/>
          <w:iCs w:val="0"/>
          <w:lang w:val="en-US" w:eastAsia="zh-CN"/>
        </w:rPr>
        <w:t xml:space="preserve">RRCReconfiguration </w:t>
      </w:r>
      <w:r>
        <w:rPr>
          <w:rFonts w:hint="eastAsia"/>
          <w:lang w:val="en-US" w:eastAsia="zh-CN"/>
        </w:rPr>
        <w:t xml:space="preserve">message with </w:t>
      </w:r>
      <w:r>
        <w:rPr>
          <w:rFonts w:hint="eastAsia"/>
          <w:i/>
          <w:iCs w:val="0"/>
          <w:lang w:val="en-US" w:eastAsia="zh-CN"/>
        </w:rPr>
        <w:t xml:space="preserve">ReconfigurationWithSync </w:t>
      </w:r>
      <w:r>
        <w:rPr>
          <w:rFonts w:hint="eastAsia"/>
          <w:lang w:val="en-US" w:eastAsia="zh-CN"/>
        </w:rPr>
        <w:t xml:space="preserve">can include </w:t>
      </w:r>
      <w:r>
        <w:rPr>
          <w:rFonts w:hint="eastAsia"/>
          <w:i/>
          <w:iCs w:val="0"/>
          <w:lang w:val="en-US" w:eastAsia="zh-CN"/>
        </w:rPr>
        <w:t xml:space="preserve">LTM-Config </w:t>
      </w:r>
      <w:r>
        <w:rPr>
          <w:rFonts w:hint="eastAsia"/>
          <w:lang w:val="en-US" w:eastAsia="zh-CN"/>
        </w:rPr>
        <w:t>IE.</w:t>
      </w:r>
      <w:r>
        <w:rPr>
          <w:rFonts w:hint="default"/>
          <w:lang w:val="en-US" w:eastAsia="zh-CN"/>
        </w:rPr>
        <w:t xml:space="preserve"> </w:t>
      </w:r>
    </w:p>
    <w:p>
      <w:pPr>
        <w:bidi w:val="0"/>
        <w:rPr>
          <w:rFonts w:hint="eastAsia"/>
          <w:lang w:val="en-US" w:eastAsia="zh-CN"/>
        </w:rPr>
      </w:pPr>
      <w:r>
        <w:rPr>
          <w:rFonts w:hint="eastAsia"/>
          <w:lang w:val="en-US" w:eastAsia="zh-CN"/>
        </w:rPr>
        <w:t xml:space="preserve">If the execution of LTM is firstly triggered, since the LTM is controlled by the NW (as L3 HO/PSCell change) and the </w:t>
      </w:r>
      <w:r>
        <w:rPr>
          <w:rFonts w:hint="eastAsia"/>
          <w:i/>
          <w:iCs/>
          <w:lang w:val="en-US" w:eastAsia="zh-CN"/>
        </w:rPr>
        <w:t xml:space="preserve">ReconfigurationWithSync </w:t>
      </w:r>
      <w:r>
        <w:rPr>
          <w:rFonts w:hint="eastAsia"/>
          <w:lang w:val="en-US" w:eastAsia="zh-CN"/>
        </w:rPr>
        <w:t>procedure shall be performed at LTM cell switch as well, we think the UE</w:t>
      </w:r>
      <w:r>
        <w:rPr>
          <w:rFonts w:hint="default"/>
          <w:lang w:val="en-US" w:eastAsia="zh-CN"/>
        </w:rPr>
        <w:t>’</w:t>
      </w:r>
      <w:r>
        <w:rPr>
          <w:rFonts w:hint="eastAsia"/>
          <w:lang w:val="en-US" w:eastAsia="zh-CN"/>
        </w:rPr>
        <w:t>s handling on conditional reconfiguration can follow the same behaviour as the execution of normal PCell change. The detailed UE behaviour can follow the same handling on conditional reconfiguration upon execution of SCG/MCG reconfiguration with sync specified in clause 5.3.5.3, as follows.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76" w:type="dxa"/>
          </w:tcPr>
          <w:p>
            <w:pPr>
              <w:pStyle w:val="52"/>
            </w:pPr>
            <w:r>
              <w:t>2&gt;</w:t>
            </w:r>
            <w:r>
              <w:tab/>
            </w:r>
            <w:r>
              <w:t xml:space="preserve">if the </w:t>
            </w:r>
            <w:r>
              <w:rPr>
                <w:i/>
              </w:rPr>
              <w:t>reconfigurationWithSync</w:t>
            </w:r>
            <w:r>
              <w:t xml:space="preserve"> was included in </w:t>
            </w:r>
            <w:r>
              <w:rPr>
                <w:i/>
              </w:rPr>
              <w:t>spCellConfig</w:t>
            </w:r>
            <w:r>
              <w:t xml:space="preserve"> of an MCG; or</w:t>
            </w:r>
          </w:p>
          <w:p>
            <w:pPr>
              <w:pStyle w:val="52"/>
            </w:pPr>
            <w:r>
              <w:t>2&gt;</w:t>
            </w:r>
            <w:r>
              <w:tab/>
            </w:r>
            <w:r>
              <w:t xml:space="preserve">if the </w:t>
            </w:r>
            <w:r>
              <w:rPr>
                <w:i/>
              </w:rPr>
              <w:t>reconfigurationWithSync</w:t>
            </w:r>
            <w:r>
              <w:t xml:space="preserve"> was included in </w:t>
            </w:r>
            <w:r>
              <w:rPr>
                <w:i/>
              </w:rPr>
              <w:t>spCellConfig</w:t>
            </w:r>
            <w:r>
              <w:t xml:space="preserve"> of an SCG and the CPA or CPC was configured:</w:t>
            </w:r>
          </w:p>
          <w:p>
            <w:pPr>
              <w:pStyle w:val="53"/>
            </w:pPr>
            <w:r>
              <w:t>3&gt;</w:t>
            </w:r>
            <w:r>
              <w:tab/>
            </w:r>
            <w:r>
              <w:t>remove all the entries within the MC</w:t>
            </w:r>
            <w:bookmarkStart w:id="2" w:name="_GoBack"/>
            <w:bookmarkEnd w:id="2"/>
            <w:r>
              <w:t xml:space="preserve">G and the SCG </w:t>
            </w:r>
            <w:r>
              <w:rPr>
                <w:i/>
              </w:rPr>
              <w:t>VarConditionalReconfig</w:t>
            </w:r>
            <w:r>
              <w:t>, if any;</w:t>
            </w:r>
          </w:p>
          <w:p>
            <w:pPr>
              <w:pStyle w:val="53"/>
            </w:pPr>
            <w:r>
              <w:t>3&gt;</w:t>
            </w:r>
            <w:r>
              <w:tab/>
            </w:r>
            <w:r>
              <w:t xml:space="preserve">remove all the entries within </w:t>
            </w:r>
            <w:r>
              <w:rPr>
                <w:i/>
              </w:rPr>
              <w:t>VarConditionalReconfiguration</w:t>
            </w:r>
            <w:r>
              <w:t xml:space="preserve"> as specified in TS 36.331 [10], clause 5.3.5.9.6, if any;</w:t>
            </w:r>
          </w:p>
          <w:p>
            <w:pPr>
              <w:pStyle w:val="53"/>
            </w:pPr>
            <w:r>
              <w:t>3&gt;</w:t>
            </w:r>
            <w:r>
              <w:tab/>
            </w:r>
            <w:r>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pPr>
              <w:pStyle w:val="59"/>
            </w:pPr>
            <w:r>
              <w:t>4&gt;</w:t>
            </w:r>
            <w:r>
              <w:tab/>
            </w:r>
            <w:r>
              <w:t xml:space="preserve">for the associated </w:t>
            </w:r>
            <w:r>
              <w:rPr>
                <w:i/>
                <w:iCs/>
              </w:rPr>
              <w:t>reportConfigId</w:t>
            </w:r>
            <w:r>
              <w:t>:</w:t>
            </w:r>
          </w:p>
          <w:p>
            <w:pPr>
              <w:pStyle w:val="60"/>
            </w:pPr>
            <w:r>
              <w:t>5&gt;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59"/>
            </w:pPr>
            <w:r>
              <w:t>4&gt;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pPr>
              <w:pStyle w:val="60"/>
            </w:pPr>
            <w:r>
              <w:t>5&gt;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59"/>
              <w:rPr>
                <w:rFonts w:hint="default"/>
                <w:vertAlign w:val="baseline"/>
                <w:lang w:val="en-US" w:eastAsia="zh-CN"/>
              </w:rPr>
            </w:pPr>
            <w:r>
              <w:t>4&gt;</w:t>
            </w:r>
            <w:r>
              <w:tab/>
            </w:r>
            <w:r>
              <w:t xml:space="preserve">remove the entry with the matching </w:t>
            </w:r>
            <w:r>
              <w:rPr>
                <w:i/>
              </w:rPr>
              <w:t>measId</w:t>
            </w:r>
            <w:r>
              <w:t xml:space="preserve"> from the </w:t>
            </w:r>
            <w:r>
              <w:rPr>
                <w:i/>
              </w:rPr>
              <w:t>measIdList</w:t>
            </w:r>
            <w:r>
              <w:t xml:space="preserve"> within the </w:t>
            </w:r>
            <w:r>
              <w:rPr>
                <w:i/>
              </w:rPr>
              <w:t>VarMeasConfig</w:t>
            </w:r>
            <w:r>
              <w:t>;</w:t>
            </w:r>
          </w:p>
        </w:tc>
      </w:tr>
    </w:tbl>
    <w:p>
      <w:pPr>
        <w:pStyle w:val="25"/>
        <w:bidi w:val="0"/>
        <w:rPr>
          <w:rFonts w:hint="eastAsia"/>
          <w:lang w:val="en-US" w:eastAsia="zh-CN"/>
        </w:rPr>
      </w:pPr>
      <w:r>
        <w:rPr>
          <w:rFonts w:hint="eastAsia"/>
          <w:lang w:val="en-US" w:eastAsia="zh-CN"/>
        </w:rPr>
        <w:t>At execution of MCG LTM, the UE</w:t>
      </w:r>
      <w:r>
        <w:rPr>
          <w:rFonts w:hint="default"/>
          <w:lang w:val="en-US" w:eastAsia="zh-CN"/>
        </w:rPr>
        <w:t>’</w:t>
      </w:r>
      <w:r>
        <w:rPr>
          <w:rFonts w:hint="eastAsia"/>
          <w:lang w:val="en-US" w:eastAsia="zh-CN"/>
        </w:rPr>
        <w:t>s handling on conditional reconfiguration follows the same behaviour as the execution of normal PCell change.</w:t>
      </w:r>
    </w:p>
    <w:p>
      <w:pPr>
        <w:pStyle w:val="25"/>
        <w:bidi w:val="0"/>
        <w:rPr>
          <w:rFonts w:hint="default"/>
          <w:lang w:val="en-US" w:eastAsia="zh-CN"/>
        </w:rPr>
      </w:pPr>
      <w:r>
        <w:rPr>
          <w:rFonts w:hint="eastAsia"/>
          <w:lang w:val="en-US" w:eastAsia="zh-CN"/>
        </w:rPr>
        <w:t>At execution of SCG LTM, the UE</w:t>
      </w:r>
      <w:r>
        <w:rPr>
          <w:rFonts w:hint="default"/>
          <w:lang w:val="en-US" w:eastAsia="zh-CN"/>
        </w:rPr>
        <w:t>’</w:t>
      </w:r>
      <w:r>
        <w:rPr>
          <w:rFonts w:hint="eastAsia"/>
          <w:lang w:val="en-US" w:eastAsia="zh-CN"/>
        </w:rPr>
        <w:t>s handling on conditional reconfiguration follows the same behaviour as the execution of normal PSCell change.</w:t>
      </w:r>
    </w:p>
    <w:p>
      <w:pPr>
        <w:bidi w:val="0"/>
        <w:rPr>
          <w:rFonts w:hint="eastAsia"/>
          <w:lang w:val="en-US" w:eastAsia="zh-CN"/>
        </w:rPr>
      </w:pPr>
      <w:r>
        <w:rPr>
          <w:rFonts w:hint="eastAsia"/>
          <w:lang w:val="en-US" w:eastAsia="zh-CN"/>
        </w:rPr>
        <w:t>Another issue proposed by companies is how to handle the race case where LTM cell switch command is received when the execution of conditional reconfiguration is triggered by the UE. This problem may also occur in the co-existence case of L3 HO and conditional reconfiguration. We think the UE can also follow the legacy handling, e.g. it can be up to the UE implementation to execute any one of them.</w:t>
      </w:r>
    </w:p>
    <w:p>
      <w:pPr>
        <w:pStyle w:val="25"/>
        <w:bidi w:val="0"/>
        <w:rPr>
          <w:rFonts w:hint="default"/>
          <w:lang w:val="en-US" w:eastAsia="zh-CN"/>
        </w:rPr>
      </w:pPr>
      <w:r>
        <w:rPr>
          <w:rFonts w:hint="eastAsia"/>
          <w:lang w:val="en-US" w:eastAsia="zh-CN"/>
        </w:rPr>
        <w:t>It can be up to the UE implementation to handle the race case where LTM cell switch command is received when the execution of conditional reconfiguration is triggered by the UE, i.e. similar to the race case between legacy HO and CHO.</w:t>
      </w: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textAlignment w:val="auto"/>
      </w:pPr>
      <w:r>
        <w:rPr>
          <w:rFonts w:hint="eastAsia" w:eastAsia="宋体"/>
          <w:bCs/>
          <w:szCs w:val="21"/>
        </w:rPr>
        <w:t xml:space="preserve">In this contribution, we discussed </w:t>
      </w:r>
      <w:r>
        <w:rPr>
          <w:rFonts w:hint="eastAsia" w:eastAsia="宋体"/>
          <w:bCs/>
          <w:szCs w:val="21"/>
          <w:lang w:val="en-US" w:eastAsia="zh-CN"/>
        </w:rPr>
        <w:t>remaining issues on LTM RRC aspects</w:t>
      </w:r>
      <w:r>
        <w:rPr>
          <w:rFonts w:hint="eastAsia" w:eastAsia="宋体"/>
          <w:bCs/>
          <w:szCs w:val="21"/>
        </w:rPr>
        <w:t xml:space="preserve"> with the following observations and proposals:</w:t>
      </w:r>
    </w:p>
    <w:p>
      <w:pPr>
        <w:pStyle w:val="14"/>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The target PSCell can identify the UE</w:t>
      </w:r>
      <w:r>
        <w:rPr>
          <w:rFonts w:hint="default"/>
          <w:lang w:val="en-US" w:eastAsia="zh-CN"/>
        </w:rPr>
        <w:t>’</w:t>
      </w:r>
      <w:r>
        <w:rPr>
          <w:rFonts w:hint="eastAsia"/>
          <w:lang w:val="en-US" w:eastAsia="zh-CN"/>
        </w:rPr>
        <w:t>s arrival by any UL MAC PDU transmission to the SCG, regardless of DG based LTM or CG based LTM.</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If the LTM execution is successfully completed during LTM based recovery, the stored LTM configuration is still valid for the subsequent LTM execution.</w:t>
      </w:r>
    </w:p>
    <w:p>
      <w:pPr>
        <w:spacing w:before="120" w:after="120"/>
      </w:pPr>
      <w:r>
        <w:fldChar w:fldCharType="end"/>
      </w:r>
    </w:p>
    <w:p>
      <w:pPr>
        <w:spacing w:before="120" w:after="120"/>
        <w:rPr>
          <w:rFonts w:hint="default"/>
          <w:b/>
          <w:bCs/>
          <w:color w:val="0070C0"/>
          <w:lang w:val="en-US" w:eastAsia="zh-CN"/>
        </w:rPr>
      </w:pPr>
      <w:r>
        <w:rPr>
          <w:rFonts w:hint="eastAsia"/>
          <w:b/>
          <w:bCs/>
          <w:color w:val="0070C0"/>
          <w:lang w:val="en-US" w:eastAsia="zh-CN"/>
        </w:rPr>
        <w:t>RACH-less SCG LTM</w:t>
      </w:r>
    </w:p>
    <w:p>
      <w:pPr>
        <w:pStyle w:val="14"/>
        <w:tabs>
          <w:tab w:val="right" w:leader="dot" w:pos="9660"/>
        </w:tabs>
        <w:rPr>
          <w:rFonts w:hint="eastAsia"/>
          <w:i w:val="0"/>
          <w:iCs w:val="0"/>
          <w:lang w:val="en-US" w:eastAsia="zh-CN"/>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default"/>
          <w:i w:val="0"/>
          <w:iCs w:val="0"/>
          <w:lang w:val="en-US" w:eastAsia="zh-CN"/>
        </w:rPr>
        <w:t xml:space="preserve">In SCG LTM, if SRB3 is not configured, the </w:t>
      </w:r>
      <w:r>
        <w:rPr>
          <w:rFonts w:hint="eastAsia"/>
          <w:i w:val="0"/>
          <w:iCs w:val="0"/>
          <w:lang w:val="en-US" w:eastAsia="zh-CN"/>
        </w:rPr>
        <w:t>NW</w:t>
      </w:r>
      <w:r>
        <w:rPr>
          <w:rFonts w:hint="default"/>
          <w:i w:val="0"/>
          <w:iCs w:val="0"/>
          <w:lang w:val="en-US" w:eastAsia="zh-CN"/>
        </w:rPr>
        <w:t xml:space="preserve"> ensures that the UE will </w:t>
      </w:r>
      <w:r>
        <w:rPr>
          <w:rFonts w:hint="eastAsia"/>
          <w:i w:val="0"/>
          <w:iCs w:val="0"/>
          <w:lang w:val="en-US" w:eastAsia="zh-CN"/>
        </w:rPr>
        <w:t xml:space="preserve">transmit </w:t>
      </w:r>
      <w:r>
        <w:rPr>
          <w:rFonts w:hint="default"/>
          <w:i w:val="0"/>
          <w:iCs w:val="0"/>
          <w:lang w:val="en-US" w:eastAsia="zh-CN"/>
        </w:rPr>
        <w:t>UL MAC PDU</w:t>
      </w:r>
      <w:r>
        <w:rPr>
          <w:rFonts w:hint="eastAsia"/>
          <w:i w:val="0"/>
          <w:iCs w:val="0"/>
          <w:lang w:val="en-US" w:eastAsia="zh-CN"/>
        </w:rPr>
        <w:t xml:space="preserve"> </w:t>
      </w:r>
      <w:r>
        <w:rPr>
          <w:rFonts w:hint="default"/>
          <w:i w:val="0"/>
          <w:iCs w:val="0"/>
          <w:lang w:val="en-US" w:eastAsia="zh-CN"/>
        </w:rPr>
        <w:t xml:space="preserve">to the </w:t>
      </w:r>
      <w:r>
        <w:rPr>
          <w:rFonts w:hint="eastAsia"/>
          <w:i w:val="0"/>
          <w:iCs w:val="0"/>
          <w:lang w:val="en-US" w:eastAsia="zh-CN"/>
        </w:rPr>
        <w:t>SCG</w:t>
      </w:r>
      <w:r>
        <w:rPr>
          <w:rFonts w:hint="default"/>
          <w:i w:val="0"/>
          <w:iCs w:val="0"/>
          <w:lang w:val="en-US" w:eastAsia="zh-CN"/>
        </w:rPr>
        <w:t xml:space="preserve"> in RACH-less LTM</w:t>
      </w:r>
      <w:r>
        <w:rPr>
          <w:rFonts w:hint="eastAsia"/>
          <w:i w:val="0"/>
          <w:iCs w:val="0"/>
          <w:lang w:val="en-US" w:eastAsia="zh-CN"/>
        </w:rPr>
        <w:t xml:space="preserve"> even if there is no UL data to be transmitted, e.g. not configure</w:t>
      </w:r>
      <w:r>
        <w:rPr>
          <w:rFonts w:hint="default"/>
          <w:i w:val="0"/>
          <w:iCs w:val="0"/>
          <w:lang w:val="en-US" w:eastAsia="zh-CN"/>
        </w:rPr>
        <w:t xml:space="preserve"> </w:t>
      </w:r>
      <w:r>
        <w:rPr>
          <w:rFonts w:hint="eastAsia"/>
          <w:i w:val="0"/>
          <w:iCs w:val="0"/>
          <w:lang w:val="en-US" w:eastAsia="zh-CN"/>
        </w:rPr>
        <w:t>skipUplinkTxDynamic for SCG LTM.</w:t>
      </w:r>
    </w:p>
    <w:p>
      <w:pPr>
        <w:rPr>
          <w:rFonts w:hint="default"/>
          <w:lang w:val="en-US"/>
        </w:rPr>
      </w:pPr>
      <w:r>
        <w:rPr>
          <w:rFonts w:hint="eastAsia"/>
          <w:b/>
          <w:bCs/>
          <w:color w:val="0070C0"/>
          <w:lang w:val="en-US" w:eastAsia="zh-CN"/>
        </w:rPr>
        <w:t>LTM based recovery</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If the LTM cell switch is triggered due to cell selection performed while timer T311 was running (i.e. LTM based recovery) and the LTM execution is successfully completed, the UE shall maintain the LTM related configuration.</w:t>
      </w:r>
    </w:p>
    <w:p>
      <w:pPr>
        <w:pStyle w:val="14"/>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If the LTM cell switch is triggered due to cell selection performed while timer T311 was running (i.e. LTM based recovery) and the LTM execution fails, the UE shall trigger the legacy RRC re-establishment and release the LTM related configuration.</w:t>
      </w:r>
    </w:p>
    <w:p>
      <w:pPr>
        <w:rPr>
          <w:rFonts w:hint="eastAsia"/>
          <w:b/>
          <w:bCs/>
          <w:color w:val="0070C0"/>
          <w:lang w:val="en-US" w:eastAsia="zh-CN"/>
        </w:rPr>
      </w:pPr>
      <w:r>
        <w:rPr>
          <w:rFonts w:hint="eastAsia"/>
          <w:b/>
          <w:bCs/>
          <w:color w:val="0070C0"/>
          <w:lang w:val="en-US" w:eastAsia="zh-CN"/>
        </w:rPr>
        <w:t>Coexistence of LTM and conditional reconfiguration</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T</w:t>
      </w:r>
      <w:r>
        <w:rPr>
          <w:rFonts w:hint="default"/>
          <w:i w:val="0"/>
          <w:iCs w:val="0"/>
          <w:lang w:val="en-US" w:eastAsia="zh-CN"/>
        </w:rPr>
        <w:t>he co-existence of LTM and conditional reconfiguration (e.g. including CHO, CPA, CPC, subsequent CPAC)</w:t>
      </w:r>
      <w:r>
        <w:rPr>
          <w:rFonts w:hint="eastAsia"/>
          <w:i w:val="0"/>
          <w:iCs w:val="0"/>
          <w:lang w:val="en-US" w:eastAsia="zh-CN"/>
        </w:rPr>
        <w:t xml:space="preserve"> is supported.</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The NW does not configure LTM and conditional reconfiguration for the same candidate cell.</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At execution of conditional reconfiguration, the UE does not autonomously release the LTM configuration.</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T</w:t>
      </w:r>
      <w:r>
        <w:rPr>
          <w:rFonts w:hint="default"/>
          <w:i w:val="0"/>
          <w:iCs w:val="0"/>
          <w:lang w:val="en-US" w:eastAsia="zh-CN"/>
        </w:rPr>
        <w:t xml:space="preserve">he RRCReconfiguration message to execute an </w:t>
      </w:r>
      <w:r>
        <w:rPr>
          <w:rFonts w:hint="eastAsia"/>
          <w:i w:val="0"/>
          <w:iCs w:val="0"/>
          <w:lang w:val="en-US" w:eastAsia="zh-CN"/>
        </w:rPr>
        <w:t>conditional reconfiguration</w:t>
      </w:r>
      <w:r>
        <w:rPr>
          <w:rFonts w:hint="default"/>
          <w:i w:val="0"/>
          <w:iCs w:val="0"/>
          <w:lang w:val="en-US" w:eastAsia="zh-CN"/>
        </w:rPr>
        <w:t xml:space="preserve"> procedure may reconfigure (setup, release) the LTM configuration</w:t>
      </w:r>
      <w:r>
        <w:rPr>
          <w:rFonts w:hint="eastAsia"/>
          <w:i w:val="0"/>
          <w:iCs w:val="0"/>
          <w:lang w:val="en-US" w:eastAsia="zh-CN"/>
        </w:rPr>
        <w:t>, i.e. the RRCReconfiguration message with ReconfigurationWithSync can include LTM-Config IE.</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8: </w:t>
      </w:r>
      <w:r>
        <w:rPr>
          <w:rFonts w:hint="eastAsia"/>
          <w:i w:val="0"/>
          <w:iCs w:val="0"/>
          <w:lang w:val="en-US" w:eastAsia="zh-CN"/>
        </w:rPr>
        <w:t>At execution of MCG LTM, the UE</w:t>
      </w:r>
      <w:r>
        <w:rPr>
          <w:rFonts w:hint="default"/>
          <w:i w:val="0"/>
          <w:iCs w:val="0"/>
          <w:lang w:val="en-US" w:eastAsia="zh-CN"/>
        </w:rPr>
        <w:t>’</w:t>
      </w:r>
      <w:r>
        <w:rPr>
          <w:rFonts w:hint="eastAsia"/>
          <w:i w:val="0"/>
          <w:iCs w:val="0"/>
          <w:lang w:val="en-US" w:eastAsia="zh-CN"/>
        </w:rPr>
        <w:t>s handling on conditional reconfiguration follows the same behaviour as the execution of normal PCell change.</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9: </w:t>
      </w:r>
      <w:r>
        <w:rPr>
          <w:rFonts w:hint="eastAsia"/>
          <w:i w:val="0"/>
          <w:iCs w:val="0"/>
          <w:lang w:val="en-US" w:eastAsia="zh-CN"/>
        </w:rPr>
        <w:t>At execution of SCG LTM, the UE</w:t>
      </w:r>
      <w:r>
        <w:rPr>
          <w:rFonts w:hint="default"/>
          <w:i w:val="0"/>
          <w:iCs w:val="0"/>
          <w:lang w:val="en-US" w:eastAsia="zh-CN"/>
        </w:rPr>
        <w:t>’</w:t>
      </w:r>
      <w:r>
        <w:rPr>
          <w:rFonts w:hint="eastAsia"/>
          <w:i w:val="0"/>
          <w:iCs w:val="0"/>
          <w:lang w:val="en-US" w:eastAsia="zh-CN"/>
        </w:rPr>
        <w:t>s handling on conditional reconfiguration follows the same behaviour as the execution of normal PSCell change.</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10: </w:t>
      </w:r>
      <w:r>
        <w:rPr>
          <w:rFonts w:hint="eastAsia"/>
          <w:i w:val="0"/>
          <w:iCs w:val="0"/>
          <w:lang w:val="en-US" w:eastAsia="zh-CN"/>
        </w:rPr>
        <w:t>It can be up to the UE implementation to handle the race case where LTM cell switch command is received when the execution of conditional reconfiguration is triggered by the UE, i.e. similar to the race case between legacy HO and CHO.</w:t>
      </w:r>
    </w:p>
    <w:p>
      <w:pPr>
        <w:spacing w:before="120" w:after="120"/>
      </w:pPr>
      <w:r>
        <w:rPr>
          <w:bCs w:val="0"/>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30"/>
        <w:spacing w:before="120" w:after="120"/>
        <w:ind w:left="363" w:hanging="363"/>
        <w:rPr>
          <w:szCs w:val="20"/>
        </w:rPr>
      </w:pPr>
      <w:bookmarkStart w:id="1" w:name="_Ref17466"/>
      <w:r>
        <w:rPr>
          <w:rFonts w:hint="eastAsia"/>
        </w:rPr>
        <w:t>R</w:t>
      </w:r>
      <w:r>
        <w:t>AN2#1</w:t>
      </w:r>
      <w:r>
        <w:rPr>
          <w:rFonts w:hint="eastAsia"/>
          <w:lang w:val="en-US" w:eastAsia="zh-CN"/>
        </w:rPr>
        <w:t>23bis Session</w:t>
      </w:r>
      <w:r>
        <w:t xml:space="preserve"> </w:t>
      </w:r>
      <w:r>
        <w:rPr>
          <w:rFonts w:hint="eastAsia"/>
        </w:rPr>
        <w:t>C</w:t>
      </w:r>
      <w:r>
        <w:t xml:space="preserve">hair </w:t>
      </w:r>
      <w:r>
        <w:rPr>
          <w:rFonts w:hint="eastAsia"/>
        </w:rPr>
        <w:t>N</w:t>
      </w:r>
      <w:r>
        <w:t>otes</w:t>
      </w:r>
    </w:p>
    <w:p>
      <w:pPr>
        <w:pStyle w:val="30"/>
        <w:spacing w:before="120" w:after="120"/>
        <w:ind w:left="363" w:hanging="363"/>
        <w:rPr>
          <w:szCs w:val="20"/>
        </w:rPr>
      </w:pPr>
      <w:r>
        <w:rPr>
          <w:rFonts w:hint="eastAsia" w:eastAsia="宋体"/>
          <w:lang w:val="en-US" w:eastAsia="zh-CN"/>
        </w:rPr>
        <w:t>R2-2311604  RRC running CR for LTM  Ericsson</w:t>
      </w:r>
    </w:p>
    <w:bookmarkEnd w:id="1"/>
    <w:p>
      <w:pPr>
        <w:pStyle w:val="30"/>
        <w:numPr>
          <w:ilvl w:val="0"/>
          <w:numId w:val="0"/>
        </w:numPr>
        <w:spacing w:before="120" w:after="120"/>
        <w:ind w:leftChars="0"/>
        <w:rPr>
          <w:szCs w:val="20"/>
        </w:rPr>
      </w:pPr>
    </w:p>
    <w:p>
      <w:pPr>
        <w:spacing w:before="120" w:after="120"/>
      </w:pPr>
    </w:p>
    <w:p>
      <w:pPr>
        <w:spacing w:before="120" w:after="120"/>
      </w:pPr>
    </w:p>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8"/>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9"/>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25"/>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10F9F"/>
    <w:multiLevelType w:val="multilevel"/>
    <w:tmpl w:val="70110F9F"/>
    <w:lvl w:ilvl="0" w:tentative="0">
      <w:start w:val="1"/>
      <w:numFmt w:val="decimal"/>
      <w:pStyle w:val="24"/>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6">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DC436CD"/>
    <w:multiLevelType w:val="singleLevel"/>
    <w:tmpl w:val="7DC436CD"/>
    <w:lvl w:ilvl="0" w:tentative="0">
      <w:start w:val="1"/>
      <w:numFmt w:val="bullet"/>
      <w:pStyle w:val="26"/>
      <w:lvlText w:val="•"/>
      <w:lvlJc w:val="left"/>
      <w:pPr>
        <w:tabs>
          <w:tab w:val="left" w:pos="420"/>
        </w:tabs>
        <w:ind w:left="420" w:hanging="378"/>
      </w:pPr>
      <w:rPr>
        <w:rFonts w:hint="default" w:ascii="Arial" w:hAnsi="Arial" w:cs="Arial"/>
      </w:rPr>
    </w:lvl>
  </w:abstractNum>
  <w:num w:numId="1">
    <w:abstractNumId w:val="2"/>
  </w:num>
  <w:num w:numId="2">
    <w:abstractNumId w:val="5"/>
  </w:num>
  <w:num w:numId="3">
    <w:abstractNumId w:val="4"/>
  </w:num>
  <w:num w:numId="4">
    <w:abstractNumId w:val="7"/>
  </w:num>
  <w:num w:numId="5">
    <w:abstractNumId w:val="0"/>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57761"/>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1C63C8"/>
    <w:rsid w:val="043168B5"/>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10936355"/>
    <w:rsid w:val="10A50104"/>
    <w:rsid w:val="115355D9"/>
    <w:rsid w:val="115B3410"/>
    <w:rsid w:val="119D7849"/>
    <w:rsid w:val="12282228"/>
    <w:rsid w:val="123025F6"/>
    <w:rsid w:val="1242135C"/>
    <w:rsid w:val="13126F1F"/>
    <w:rsid w:val="13A1683F"/>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CC26CA"/>
    <w:rsid w:val="1E056606"/>
    <w:rsid w:val="1E9D6342"/>
    <w:rsid w:val="204E6676"/>
    <w:rsid w:val="2195668B"/>
    <w:rsid w:val="21BE5AD4"/>
    <w:rsid w:val="22BA58F2"/>
    <w:rsid w:val="23081A49"/>
    <w:rsid w:val="23181901"/>
    <w:rsid w:val="2334383D"/>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751C49"/>
    <w:rsid w:val="2B774832"/>
    <w:rsid w:val="2C3E7B79"/>
    <w:rsid w:val="2C556816"/>
    <w:rsid w:val="2C946521"/>
    <w:rsid w:val="2CDE11E4"/>
    <w:rsid w:val="2D143AAF"/>
    <w:rsid w:val="2E305203"/>
    <w:rsid w:val="2E78038B"/>
    <w:rsid w:val="2F1251F2"/>
    <w:rsid w:val="30962F3E"/>
    <w:rsid w:val="30D17E68"/>
    <w:rsid w:val="30FF2795"/>
    <w:rsid w:val="329A6ACE"/>
    <w:rsid w:val="33607071"/>
    <w:rsid w:val="352B7EE1"/>
    <w:rsid w:val="35EB3B29"/>
    <w:rsid w:val="360B1D73"/>
    <w:rsid w:val="361F3323"/>
    <w:rsid w:val="36AC6A50"/>
    <w:rsid w:val="36E93760"/>
    <w:rsid w:val="377E620D"/>
    <w:rsid w:val="3784394E"/>
    <w:rsid w:val="379F4841"/>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D3631F"/>
    <w:rsid w:val="41F466FD"/>
    <w:rsid w:val="42A67A24"/>
    <w:rsid w:val="42AA3731"/>
    <w:rsid w:val="42D846B9"/>
    <w:rsid w:val="430D7A82"/>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F2765B1"/>
    <w:rsid w:val="4F285975"/>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B903DA"/>
    <w:rsid w:val="5FA52EF6"/>
    <w:rsid w:val="5FF53D41"/>
    <w:rsid w:val="60140907"/>
    <w:rsid w:val="607C3753"/>
    <w:rsid w:val="60C30855"/>
    <w:rsid w:val="61421EFD"/>
    <w:rsid w:val="615C5041"/>
    <w:rsid w:val="63B01071"/>
    <w:rsid w:val="640B1B11"/>
    <w:rsid w:val="64934878"/>
    <w:rsid w:val="65B13962"/>
    <w:rsid w:val="664805B8"/>
    <w:rsid w:val="68CB171E"/>
    <w:rsid w:val="690F418B"/>
    <w:rsid w:val="696D3315"/>
    <w:rsid w:val="69FB7936"/>
    <w:rsid w:val="6A154B1E"/>
    <w:rsid w:val="6A7A2736"/>
    <w:rsid w:val="6A7B4B9C"/>
    <w:rsid w:val="6A7F62CA"/>
    <w:rsid w:val="6A9678C5"/>
    <w:rsid w:val="6B4F5C0E"/>
    <w:rsid w:val="6C89456C"/>
    <w:rsid w:val="6D17631B"/>
    <w:rsid w:val="6D3752E6"/>
    <w:rsid w:val="6D663271"/>
    <w:rsid w:val="6F901B66"/>
    <w:rsid w:val="6FA629D4"/>
    <w:rsid w:val="6FC05247"/>
    <w:rsid w:val="6FD10552"/>
    <w:rsid w:val="70BB2EF0"/>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8782A0D"/>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qFormat/>
    <w:uiPriority w:val="99"/>
  </w:style>
  <w:style w:type="paragraph" w:styleId="11">
    <w:name w:val="toc 3"/>
    <w:basedOn w:val="1"/>
    <w:next w:val="1"/>
    <w:link w:val="41"/>
    <w:unhideWhenUsed/>
    <w:qFormat/>
    <w:uiPriority w:val="39"/>
    <w:pPr>
      <w:ind w:left="880" w:leftChars="400"/>
    </w:pPr>
    <w:rPr>
      <w:b/>
      <w:i/>
    </w:rPr>
  </w:style>
  <w:style w:type="paragraph" w:styleId="12">
    <w:name w:val="footer"/>
    <w:link w:val="48"/>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3">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4">
    <w:name w:val="toc 1"/>
    <w:basedOn w:val="1"/>
    <w:next w:val="1"/>
    <w:link w:val="35"/>
    <w:unhideWhenUsed/>
    <w:qFormat/>
    <w:uiPriority w:val="39"/>
    <w:rPr>
      <w:b/>
      <w:i/>
    </w:rPr>
  </w:style>
  <w:style w:type="paragraph" w:styleId="15">
    <w:name w:val="List 5"/>
    <w:basedOn w:val="16"/>
    <w:qFormat/>
    <w:uiPriority w:val="0"/>
    <w:pPr>
      <w:ind w:left="1702"/>
    </w:pPr>
  </w:style>
  <w:style w:type="paragraph" w:styleId="16">
    <w:name w:val="List 4"/>
    <w:basedOn w:val="7"/>
    <w:qFormat/>
    <w:uiPriority w:val="0"/>
    <w:pPr>
      <w:ind w:left="1418"/>
    </w:p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link w:val="38"/>
    <w:unhideWhenUsed/>
    <w:qFormat/>
    <w:uiPriority w:val="39"/>
    <w:pPr>
      <w:snapToGrid w:val="0"/>
      <w:ind w:left="618" w:leftChars="200"/>
    </w:pPr>
    <w:rPr>
      <w:b/>
      <w:i/>
    </w:rPr>
  </w:style>
  <w:style w:type="table" w:styleId="20">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basedOn w:val="21"/>
    <w:qFormat/>
    <w:uiPriority w:val="0"/>
    <w:rPr>
      <w:sz w:val="16"/>
      <w:szCs w:val="16"/>
    </w:rPr>
  </w:style>
  <w:style w:type="paragraph" w:customStyle="1" w:styleId="23">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4">
    <w:name w:val="!ZTE-Observation-2021"/>
    <w:basedOn w:val="1"/>
    <w:link w:val="58"/>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25">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26">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7">
    <w:name w:val="sub-observation"/>
    <w:basedOn w:val="26"/>
    <w:qFormat/>
    <w:uiPriority w:val="0"/>
  </w:style>
  <w:style w:type="paragraph" w:customStyle="1" w:styleId="28">
    <w:name w:val="3rd level proposal"/>
    <w:basedOn w:val="26"/>
    <w:qFormat/>
    <w:uiPriority w:val="0"/>
    <w:pPr>
      <w:numPr>
        <w:ilvl w:val="0"/>
        <w:numId w:val="5"/>
      </w:numPr>
      <w:ind w:left="1199" w:leftChars="496" w:hanging="207" w:hangingChars="103"/>
    </w:pPr>
  </w:style>
  <w:style w:type="paragraph" w:customStyle="1" w:styleId="29">
    <w:name w:val="3rd level observation"/>
    <w:basedOn w:val="27"/>
    <w:qFormat/>
    <w:uiPriority w:val="0"/>
    <w:pPr>
      <w:numPr>
        <w:ilvl w:val="0"/>
        <w:numId w:val="6"/>
      </w:numPr>
      <w:tabs>
        <w:tab w:val="left" w:pos="1134"/>
        <w:tab w:val="clear" w:pos="993"/>
      </w:tabs>
      <w:ind w:left="1131" w:leftChars="496" w:hanging="139" w:hangingChars="69"/>
    </w:pPr>
  </w:style>
  <w:style w:type="paragraph" w:customStyle="1" w:styleId="30">
    <w:name w:val="References"/>
    <w:basedOn w:val="1"/>
    <w:qFormat/>
    <w:uiPriority w:val="0"/>
    <w:pPr>
      <w:numPr>
        <w:ilvl w:val="0"/>
        <w:numId w:val="7"/>
      </w:numPr>
      <w:spacing w:after="60"/>
    </w:pPr>
    <w:rPr>
      <w:szCs w:val="16"/>
    </w:rPr>
  </w:style>
  <w:style w:type="paragraph" w:styleId="31">
    <w:name w:val="List Paragraph"/>
    <w:basedOn w:val="1"/>
    <w:qFormat/>
    <w:uiPriority w:val="34"/>
    <w:pPr>
      <w:spacing w:beforeLines="0"/>
      <w:ind w:left="720"/>
      <w:contextualSpacing/>
    </w:pPr>
    <w:rPr>
      <w:sz w:val="24"/>
      <w:szCs w:val="24"/>
    </w:rPr>
  </w:style>
  <w:style w:type="character" w:customStyle="1" w:styleId="32">
    <w:name w:val="页眉 字符"/>
    <w:basedOn w:val="21"/>
    <w:link w:val="13"/>
    <w:qFormat/>
    <w:uiPriority w:val="99"/>
    <w:rPr>
      <w:rFonts w:eastAsia="Times New Roman"/>
      <w:kern w:val="2"/>
      <w:sz w:val="18"/>
      <w:szCs w:val="18"/>
    </w:rPr>
  </w:style>
  <w:style w:type="paragraph" w:customStyle="1" w:styleId="33">
    <w:name w:val="ZTE-C-proposal"/>
    <w:basedOn w:val="14"/>
    <w:link w:val="36"/>
    <w:qFormat/>
    <w:uiPriority w:val="0"/>
    <w:pPr>
      <w:spacing w:before="120" w:after="120"/>
      <w:ind w:left="1104" w:hanging="1104" w:hangingChars="550"/>
    </w:pPr>
  </w:style>
  <w:style w:type="paragraph" w:customStyle="1" w:styleId="34">
    <w:name w:val="ZTE-C-subProposal"/>
    <w:basedOn w:val="18"/>
    <w:link w:val="39"/>
    <w:qFormat/>
    <w:uiPriority w:val="0"/>
    <w:pPr>
      <w:tabs>
        <w:tab w:val="left" w:pos="993"/>
        <w:tab w:val="right" w:leader="dot" w:pos="9650"/>
      </w:tabs>
      <w:spacing w:before="120" w:after="120"/>
      <w:ind w:left="708" w:leftChars="354"/>
    </w:pPr>
  </w:style>
  <w:style w:type="character" w:customStyle="1" w:styleId="35">
    <w:name w:val="TOC 1 字符"/>
    <w:basedOn w:val="21"/>
    <w:link w:val="14"/>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11"/>
    <w:link w:val="42"/>
    <w:qFormat/>
    <w:uiPriority w:val="0"/>
    <w:pPr>
      <w:tabs>
        <w:tab w:val="left" w:pos="1276"/>
        <w:tab w:val="right" w:leader="dot" w:pos="9650"/>
      </w:tabs>
      <w:spacing w:before="120" w:after="120"/>
      <w:ind w:left="1134" w:leftChars="567"/>
    </w:pPr>
  </w:style>
  <w:style w:type="character" w:customStyle="1" w:styleId="38">
    <w:name w:val="TOC 2 字符"/>
    <w:basedOn w:val="21"/>
    <w:link w:val="18"/>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4"/>
    <w:link w:val="44"/>
    <w:qFormat/>
    <w:uiPriority w:val="0"/>
    <w:pPr>
      <w:tabs>
        <w:tab w:val="left" w:pos="1470"/>
        <w:tab w:val="right" w:pos="9650"/>
      </w:tabs>
      <w:spacing w:before="120" w:after="120"/>
      <w:ind w:left="1273" w:hanging="1273" w:hangingChars="634"/>
    </w:pPr>
  </w:style>
  <w:style w:type="character" w:customStyle="1" w:styleId="41">
    <w:name w:val="TOC 3 字符"/>
    <w:basedOn w:val="21"/>
    <w:link w:val="11"/>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8"/>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11"/>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字符"/>
    <w:basedOn w:val="21"/>
    <w:link w:val="12"/>
    <w:qFormat/>
    <w:uiPriority w:val="99"/>
    <w:rPr>
      <w:rFonts w:eastAsia="Times New Roman"/>
      <w:kern w:val="2"/>
      <w:sz w:val="18"/>
      <w:szCs w:val="18"/>
    </w:rPr>
  </w:style>
  <w:style w:type="paragraph" w:customStyle="1" w:styleId="49">
    <w:name w:val="Agreement"/>
    <w:basedOn w:val="1"/>
    <w:next w:val="50"/>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50">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51">
    <w:name w:val="B1"/>
    <w:basedOn w:val="9"/>
    <w:qFormat/>
    <w:uiPriority w:val="0"/>
  </w:style>
  <w:style w:type="paragraph" w:customStyle="1" w:styleId="52">
    <w:name w:val="B2"/>
    <w:basedOn w:val="8"/>
    <w:qFormat/>
    <w:uiPriority w:val="0"/>
  </w:style>
  <w:style w:type="paragraph" w:customStyle="1" w:styleId="53">
    <w:name w:val="B3"/>
    <w:basedOn w:val="7"/>
    <w:qFormat/>
    <w:uiPriority w:val="0"/>
  </w:style>
  <w:style w:type="paragraph" w:customStyle="1" w:styleId="54">
    <w:name w:val="NO"/>
    <w:basedOn w:val="1"/>
    <w:qFormat/>
    <w:uiPriority w:val="0"/>
    <w:pPr>
      <w:keepLines/>
      <w:ind w:left="1135" w:hanging="851"/>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character" w:customStyle="1" w:styleId="58">
    <w:name w:val="!ZTE-Observation-2021 Char"/>
    <w:link w:val="24"/>
    <w:qFormat/>
    <w:uiPriority w:val="0"/>
    <w:rPr>
      <w:rFonts w:ascii="Times New Roman" w:hAnsi="Times New Roman" w:cs="宋体" w:eastAsiaTheme="minorEastAsia"/>
      <w:b/>
      <w:bCs/>
      <w:i/>
      <w:iCs/>
      <w:sz w:val="20"/>
      <w:lang w:val="en-GB" w:eastAsia="en-US"/>
    </w:rPr>
  </w:style>
  <w:style w:type="paragraph" w:customStyle="1" w:styleId="59">
    <w:name w:val="B4"/>
    <w:basedOn w:val="16"/>
    <w:qFormat/>
    <w:uiPriority w:val="0"/>
  </w:style>
  <w:style w:type="paragraph" w:customStyle="1" w:styleId="60">
    <w:name w:val="B5"/>
    <w:basedOn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0</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2023-11-03T07:53:47Z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